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96" w:rsidRDefault="00403596" w:rsidP="00403596">
      <w:pPr>
        <w:jc w:val="center"/>
        <w:rPr>
          <w:rFonts w:hint="cs"/>
          <w:b/>
          <w:bCs/>
          <w:color w:val="FF0000"/>
          <w:sz w:val="32"/>
          <w:szCs w:val="36"/>
          <w:rtl/>
        </w:rPr>
      </w:pPr>
    </w:p>
    <w:p w:rsidR="00403596" w:rsidRDefault="00403596" w:rsidP="00403596">
      <w:pPr>
        <w:jc w:val="center"/>
        <w:rPr>
          <w:rFonts w:hint="cs"/>
          <w:b/>
          <w:bCs/>
          <w:color w:val="FF0000"/>
          <w:sz w:val="32"/>
          <w:szCs w:val="36"/>
          <w:rtl/>
        </w:rPr>
      </w:pPr>
    </w:p>
    <w:p w:rsidR="00403596" w:rsidRDefault="00403596" w:rsidP="00403596">
      <w:pPr>
        <w:jc w:val="center"/>
        <w:rPr>
          <w:rFonts w:hint="cs"/>
          <w:b/>
          <w:bCs/>
          <w:color w:val="FF0000"/>
          <w:sz w:val="32"/>
          <w:szCs w:val="36"/>
          <w:rtl/>
        </w:rPr>
      </w:pPr>
    </w:p>
    <w:p w:rsidR="00403596" w:rsidRDefault="00403596" w:rsidP="00403596">
      <w:pPr>
        <w:jc w:val="center"/>
        <w:rPr>
          <w:rFonts w:hint="cs"/>
          <w:b/>
          <w:bCs/>
          <w:color w:val="FF0000"/>
          <w:sz w:val="32"/>
          <w:szCs w:val="36"/>
          <w:rtl/>
        </w:rPr>
      </w:pPr>
    </w:p>
    <w:p w:rsidR="00403596" w:rsidRPr="00403596" w:rsidRDefault="00403596" w:rsidP="00403596">
      <w:pPr>
        <w:jc w:val="center"/>
        <w:rPr>
          <w:rFonts w:hint="cs"/>
          <w:b/>
          <w:bCs/>
          <w:color w:val="FF0000"/>
          <w:sz w:val="32"/>
          <w:szCs w:val="36"/>
          <w:rtl/>
          <w:lang w:bidi="ar-EG"/>
        </w:rPr>
      </w:pPr>
      <w:bookmarkStart w:id="0" w:name="_GoBack"/>
      <w:bookmarkEnd w:id="0"/>
      <w:r w:rsidRPr="00403596">
        <w:rPr>
          <w:b/>
          <w:bCs/>
          <w:color w:val="FF0000"/>
          <w:sz w:val="32"/>
          <w:szCs w:val="36"/>
          <w:rtl/>
        </w:rPr>
        <w:t>مقدمة بحث جاهزة</w:t>
      </w:r>
      <w:r w:rsidRPr="00403596">
        <w:rPr>
          <w:rFonts w:hint="cs"/>
          <w:b/>
          <w:bCs/>
          <w:color w:val="FF0000"/>
          <w:sz w:val="32"/>
          <w:szCs w:val="36"/>
          <w:rtl/>
        </w:rPr>
        <w:t xml:space="preserve"> </w:t>
      </w:r>
      <w:r w:rsidRPr="00403596">
        <w:rPr>
          <w:b/>
          <w:bCs/>
          <w:color w:val="FF0000"/>
          <w:sz w:val="32"/>
          <w:szCs w:val="36"/>
        </w:rPr>
        <w:t xml:space="preserve"> </w:t>
      </w:r>
    </w:p>
    <w:p w:rsidR="00403596" w:rsidRDefault="00403596" w:rsidP="00403596">
      <w:pPr>
        <w:jc w:val="both"/>
        <w:rPr>
          <w:rFonts w:hint="cs"/>
          <w:rtl/>
        </w:rPr>
      </w:pPr>
    </w:p>
    <w:p w:rsidR="00403596" w:rsidRDefault="00403596" w:rsidP="00403596">
      <w:pPr>
        <w:jc w:val="both"/>
      </w:pPr>
      <w:r>
        <w:rPr>
          <w:rtl/>
        </w:rPr>
        <w:t>تنتشر من حولنا القضايا المجتمعية والظواهر الحياتية المهمة التي تتطلب المزيد العناية والاهتمام لكي لا يُعاني المجتمع مستقبلًا من الضعف والتراجع والتخلف إذا لم يتم مواجهة تلك الظواهر المدمرة مبكرًا، ولا سيما أن العديد من تلك الظواهر حديثة العهد في المجتمعات العربية</w:t>
      </w:r>
      <w:r>
        <w:t>.</w:t>
      </w:r>
    </w:p>
    <w:p w:rsidR="00403596" w:rsidRDefault="00403596" w:rsidP="00403596">
      <w:pPr>
        <w:jc w:val="both"/>
      </w:pPr>
      <w:r>
        <w:rPr>
          <w:rtl/>
        </w:rPr>
        <w:t xml:space="preserve">ومن هذا المنطلق؛ تم إلقاء الضوء على قضية هم كل أفراد المجتمع من جميع الأعمار؛ ألا وهي (إدمان المخدرات </w:t>
      </w:r>
      <w:r>
        <w:rPr>
          <w:rFonts w:hint="cs"/>
          <w:rtl/>
        </w:rPr>
        <w:t xml:space="preserve">الكيميائية </w:t>
      </w:r>
      <w:r>
        <w:rPr>
          <w:rtl/>
        </w:rPr>
        <w:t xml:space="preserve"> والرقمية)؛ حيث تم في هذا البحث التطرق إلى أهم الدوافع التي تجعل الشاب مُقبلًا على استخدام هذه السموم رغم معرفة نسبة لا تقل عن 90 % من الشباب عن التأثير المدمر الذي تتركه تلك المواد السامة على الجسم</w:t>
      </w:r>
      <w:r>
        <w:t>.</w:t>
      </w:r>
    </w:p>
    <w:p w:rsidR="00403596" w:rsidRDefault="00403596" w:rsidP="00403596">
      <w:pPr>
        <w:jc w:val="both"/>
      </w:pPr>
      <w:r>
        <w:rPr>
          <w:rtl/>
        </w:rPr>
        <w:t>ونظرًا إلى أن الطرق التقليدية في التصدي إلى هذه الظاهرة مثل التحدث عن مدى خطورة تلك السموم ومعاقبة كل من يتاجر بها ويتعاطاها والعمل على توعية الشباب عبر وسائل الإعلام المختلفة لم يأتي بالنتيجة المطلوبة ولا يزال عدد المدمنين في تزايد؛ تم في فصول وأقسام هذا البحث التطرق إلى بعض الأساليب المتطورة ذات الفاعلية والتأثير الإيجابي في حل هذه المشكلة وحماية الشباب والمراهقين؛ نظرا إلى أن معظمها قائم على مُداعية الجانب النفسي لدى الشاب وإيقاظ الواعز الديني داخله؛ لكي يكون من تلقاء نفسه رافضًا للاقتراب من تلك السموم</w:t>
      </w:r>
      <w:r>
        <w:t>.</w:t>
      </w:r>
    </w:p>
    <w:p w:rsidR="00866380" w:rsidRPr="00403596" w:rsidRDefault="00D95CB4" w:rsidP="00403596">
      <w:pPr>
        <w:jc w:val="both"/>
        <w:rPr>
          <w:rFonts w:hint="cs"/>
          <w:lang w:bidi="ar-EG"/>
        </w:rPr>
      </w:pPr>
    </w:p>
    <w:sectPr w:rsidR="00866380" w:rsidRPr="00403596"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B4" w:rsidRDefault="00D95CB4" w:rsidP="00403596">
      <w:pPr>
        <w:spacing w:after="0" w:line="240" w:lineRule="auto"/>
      </w:pPr>
      <w:r>
        <w:separator/>
      </w:r>
    </w:p>
  </w:endnote>
  <w:endnote w:type="continuationSeparator" w:id="0">
    <w:p w:rsidR="00D95CB4" w:rsidRDefault="00D95CB4" w:rsidP="0040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96" w:rsidRDefault="00403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96" w:rsidRDefault="004035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96" w:rsidRDefault="00403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B4" w:rsidRDefault="00D95CB4" w:rsidP="00403596">
      <w:pPr>
        <w:spacing w:after="0" w:line="240" w:lineRule="auto"/>
      </w:pPr>
      <w:r>
        <w:separator/>
      </w:r>
    </w:p>
  </w:footnote>
  <w:footnote w:type="continuationSeparator" w:id="0">
    <w:p w:rsidR="00D95CB4" w:rsidRDefault="00D95CB4" w:rsidP="00403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96" w:rsidRDefault="004035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83137" o:spid="_x0000_s2050" type="#_x0000_t136" style="position:absolute;left:0;text-align:left;margin-left:0;margin-top:0;width:418.2pt;height:167.25pt;rotation:315;z-index:-251655168;mso-position-horizontal:center;mso-position-horizontal-relative:margin;mso-position-vertical:center;mso-position-vertical-relative:margin" o:allowincell="f" fillcolor="#974706 [1609]" stroked="f">
          <v:fill opacity=".5"/>
          <v:textpath style="font-family:&quot;Tahoma&quot;;font-size:1pt" string="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96" w:rsidRDefault="004035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83138" o:spid="_x0000_s2051" type="#_x0000_t136" style="position:absolute;left:0;text-align:left;margin-left:0;margin-top:0;width:418.2pt;height:167.25pt;rotation:315;z-index:-251653120;mso-position-horizontal:center;mso-position-horizontal-relative:margin;mso-position-vertical:center;mso-position-vertical-relative:margin" o:allowincell="f" fillcolor="#974706 [1609]" stroked="f">
          <v:fill opacity=".5"/>
          <v:textpath style="font-family:&quot;Tahoma&quot;;font-size:1pt" string="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96" w:rsidRDefault="004035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83136" o:spid="_x0000_s2049" type="#_x0000_t136" style="position:absolute;left:0;text-align:left;margin-left:0;margin-top:0;width:418.2pt;height:167.25pt;rotation:315;z-index:-251657216;mso-position-horizontal:center;mso-position-horizontal-relative:margin;mso-position-vertical:center;mso-position-vertical-relative:margin" o:allowincell="f" fillcolor="#974706 [1609]" stroked="f">
          <v:fill opacity=".5"/>
          <v:textpath style="font-family:&quot;Tahoma&quot;;font-size:1pt" string="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96"/>
    <w:rsid w:val="001D7F3A"/>
    <w:rsid w:val="003E0DFE"/>
    <w:rsid w:val="00403596"/>
    <w:rsid w:val="006B6B93"/>
    <w:rsid w:val="00741C7D"/>
    <w:rsid w:val="00D95CB4"/>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3">
    <w:name w:val="heading 3"/>
    <w:basedOn w:val="Normal"/>
    <w:link w:val="Heading3Char"/>
    <w:uiPriority w:val="9"/>
    <w:qFormat/>
    <w:rsid w:val="0040359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403596"/>
    <w:pPr>
      <w:bidi w:val="0"/>
      <w:spacing w:before="100" w:beforeAutospacing="1" w:after="100" w:afterAutospacing="1" w:line="240" w:lineRule="auto"/>
    </w:pPr>
    <w:rPr>
      <w:rFonts w:ascii="Times New Roman" w:eastAsia="Times New Roman" w:hAnsi="Times New Roman" w:cs="Times New Roman"/>
      <w:sz w:val="24"/>
    </w:rPr>
  </w:style>
  <w:style w:type="character" w:customStyle="1" w:styleId="Heading3Char">
    <w:name w:val="Heading 3 Char"/>
    <w:basedOn w:val="DefaultParagraphFont"/>
    <w:link w:val="Heading3"/>
    <w:uiPriority w:val="9"/>
    <w:rsid w:val="00403596"/>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4035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3596"/>
    <w:rPr>
      <w:rFonts w:cs="Tahoma"/>
      <w:szCs w:val="24"/>
    </w:rPr>
  </w:style>
  <w:style w:type="paragraph" w:styleId="Footer">
    <w:name w:val="footer"/>
    <w:basedOn w:val="Normal"/>
    <w:link w:val="FooterChar"/>
    <w:uiPriority w:val="99"/>
    <w:unhideWhenUsed/>
    <w:rsid w:val="004035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3596"/>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3">
    <w:name w:val="heading 3"/>
    <w:basedOn w:val="Normal"/>
    <w:link w:val="Heading3Char"/>
    <w:uiPriority w:val="9"/>
    <w:qFormat/>
    <w:rsid w:val="0040359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403596"/>
    <w:pPr>
      <w:bidi w:val="0"/>
      <w:spacing w:before="100" w:beforeAutospacing="1" w:after="100" w:afterAutospacing="1" w:line="240" w:lineRule="auto"/>
    </w:pPr>
    <w:rPr>
      <w:rFonts w:ascii="Times New Roman" w:eastAsia="Times New Roman" w:hAnsi="Times New Roman" w:cs="Times New Roman"/>
      <w:sz w:val="24"/>
    </w:rPr>
  </w:style>
  <w:style w:type="character" w:customStyle="1" w:styleId="Heading3Char">
    <w:name w:val="Heading 3 Char"/>
    <w:basedOn w:val="DefaultParagraphFont"/>
    <w:link w:val="Heading3"/>
    <w:uiPriority w:val="9"/>
    <w:rsid w:val="00403596"/>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4035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3596"/>
    <w:rPr>
      <w:rFonts w:cs="Tahoma"/>
      <w:szCs w:val="24"/>
    </w:rPr>
  </w:style>
  <w:style w:type="paragraph" w:styleId="Footer">
    <w:name w:val="footer"/>
    <w:basedOn w:val="Normal"/>
    <w:link w:val="FooterChar"/>
    <w:uiPriority w:val="99"/>
    <w:unhideWhenUsed/>
    <w:rsid w:val="004035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3596"/>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11975">
      <w:bodyDiv w:val="1"/>
      <w:marLeft w:val="0"/>
      <w:marRight w:val="0"/>
      <w:marTop w:val="0"/>
      <w:marBottom w:val="0"/>
      <w:divBdr>
        <w:top w:val="none" w:sz="0" w:space="0" w:color="auto"/>
        <w:left w:val="none" w:sz="0" w:space="0" w:color="auto"/>
        <w:bottom w:val="none" w:sz="0" w:space="0" w:color="auto"/>
        <w:right w:val="none" w:sz="0" w:space="0" w:color="auto"/>
      </w:divBdr>
    </w:div>
    <w:div w:id="19921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2021-06-10T03:26:00Z</dcterms:created>
  <dcterms:modified xsi:type="dcterms:W3CDTF">2021-06-10T03:28:00Z</dcterms:modified>
</cp:coreProperties>
</file>