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2F" w:rsidRDefault="00685C2F" w:rsidP="00685C2F">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685C2F" w:rsidRDefault="00685C2F" w:rsidP="00685C2F">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685C2F" w:rsidRDefault="00685C2F" w:rsidP="00685C2F">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685C2F" w:rsidRPr="00685C2F" w:rsidRDefault="00685C2F" w:rsidP="00685C2F">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685C2F">
        <w:rPr>
          <w:rFonts w:ascii="Times New Roman" w:eastAsia="Times New Roman" w:hAnsi="Times New Roman" w:cs="Times New Roman"/>
          <w:b/>
          <w:bCs/>
          <w:sz w:val="36"/>
          <w:szCs w:val="36"/>
          <w:rtl/>
        </w:rPr>
        <w:t>انواع التقارير المالية</w:t>
      </w:r>
    </w:p>
    <w:p w:rsidR="00685C2F" w:rsidRPr="00685C2F" w:rsidRDefault="00685C2F" w:rsidP="00685C2F">
      <w:pPr>
        <w:bidi/>
        <w:spacing w:before="100" w:beforeAutospacing="1" w:after="100" w:afterAutospacing="1" w:line="240" w:lineRule="auto"/>
        <w:rPr>
          <w:rFonts w:ascii="Times New Roman" w:eastAsia="Times New Roman" w:hAnsi="Times New Roman" w:cs="Times New Roman"/>
          <w:sz w:val="24"/>
          <w:szCs w:val="24"/>
        </w:rPr>
      </w:pPr>
      <w:r w:rsidRPr="00685C2F">
        <w:rPr>
          <w:rFonts w:ascii="Times New Roman" w:eastAsia="Times New Roman" w:hAnsi="Times New Roman" w:cs="Times New Roman"/>
          <w:sz w:val="24"/>
          <w:szCs w:val="24"/>
          <w:rtl/>
        </w:rPr>
        <w:t>إنَّ التقارير المالية تنقسم إلى مجموعة من الأقسام، ومن هذه الأقسام</w:t>
      </w:r>
      <w:r w:rsidRPr="00685C2F">
        <w:rPr>
          <w:rFonts w:ascii="Times New Roman" w:eastAsia="Times New Roman" w:hAnsi="Times New Roman" w:cs="Times New Roman"/>
          <w:sz w:val="24"/>
          <w:szCs w:val="24"/>
        </w:rPr>
        <w:t>:</w:t>
      </w:r>
    </w:p>
    <w:p w:rsidR="00685C2F" w:rsidRPr="00685C2F" w:rsidRDefault="00685C2F" w:rsidP="00685C2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85C2F">
        <w:rPr>
          <w:rFonts w:ascii="Times New Roman" w:eastAsia="Times New Roman" w:hAnsi="Times New Roman" w:cs="Times New Roman"/>
          <w:b/>
          <w:bCs/>
          <w:sz w:val="24"/>
          <w:szCs w:val="24"/>
          <w:rtl/>
        </w:rPr>
        <w:t>تقرير بيانات الدخل</w:t>
      </w:r>
      <w:r w:rsidRPr="00685C2F">
        <w:rPr>
          <w:rFonts w:ascii="Times New Roman" w:eastAsia="Times New Roman" w:hAnsi="Times New Roman" w:cs="Times New Roman"/>
          <w:b/>
          <w:bCs/>
          <w:sz w:val="24"/>
          <w:szCs w:val="24"/>
        </w:rPr>
        <w:t>: </w:t>
      </w:r>
      <w:r w:rsidRPr="00685C2F">
        <w:rPr>
          <w:rFonts w:ascii="Times New Roman" w:eastAsia="Times New Roman" w:hAnsi="Times New Roman" w:cs="Times New Roman"/>
          <w:sz w:val="24"/>
          <w:szCs w:val="24"/>
          <w:rtl/>
        </w:rPr>
        <w:t>يُقصد بهذا التقرير كل المعلومات التي تتعلق بالإيرادات المالية والأرباح والخسائر المالية التي حصلت في فترة معينة وهي الفترة التي يتحدث عنها التقرير بشكل عام</w:t>
      </w:r>
      <w:r w:rsidRPr="00685C2F">
        <w:rPr>
          <w:rFonts w:ascii="Times New Roman" w:eastAsia="Times New Roman" w:hAnsi="Times New Roman" w:cs="Times New Roman"/>
          <w:sz w:val="24"/>
          <w:szCs w:val="24"/>
        </w:rPr>
        <w:t>.</w:t>
      </w:r>
    </w:p>
    <w:p w:rsidR="00685C2F" w:rsidRPr="00685C2F" w:rsidRDefault="00685C2F" w:rsidP="00685C2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85C2F">
        <w:rPr>
          <w:rFonts w:ascii="Times New Roman" w:eastAsia="Times New Roman" w:hAnsi="Times New Roman" w:cs="Times New Roman"/>
          <w:b/>
          <w:bCs/>
          <w:sz w:val="24"/>
          <w:szCs w:val="24"/>
          <w:rtl/>
        </w:rPr>
        <w:t>تقرير الميزانية العامة</w:t>
      </w:r>
      <w:r w:rsidRPr="00685C2F">
        <w:rPr>
          <w:rFonts w:ascii="Times New Roman" w:eastAsia="Times New Roman" w:hAnsi="Times New Roman" w:cs="Times New Roman"/>
          <w:b/>
          <w:bCs/>
          <w:sz w:val="24"/>
          <w:szCs w:val="24"/>
        </w:rPr>
        <w:t>:</w:t>
      </w:r>
      <w:r w:rsidRPr="00685C2F">
        <w:rPr>
          <w:rFonts w:ascii="Times New Roman" w:eastAsia="Times New Roman" w:hAnsi="Times New Roman" w:cs="Times New Roman"/>
          <w:sz w:val="24"/>
          <w:szCs w:val="24"/>
        </w:rPr>
        <w:t xml:space="preserve"> </w:t>
      </w:r>
      <w:r w:rsidRPr="00685C2F">
        <w:rPr>
          <w:rFonts w:ascii="Times New Roman" w:eastAsia="Times New Roman" w:hAnsi="Times New Roman" w:cs="Times New Roman"/>
          <w:sz w:val="24"/>
          <w:szCs w:val="24"/>
          <w:rtl/>
        </w:rPr>
        <w:t>وهي التقارير التي تتعلق بإظهار كافة المعلومات عن الميزانية العامة في المؤسسة أو الشركة في فترة زمنية معينة، ويتضمن هذا التقرير كل ما يتعلق بالخصومات والأصول الخاصة بهذه الشركة</w:t>
      </w:r>
      <w:r w:rsidRPr="00685C2F">
        <w:rPr>
          <w:rFonts w:ascii="Times New Roman" w:eastAsia="Times New Roman" w:hAnsi="Times New Roman" w:cs="Times New Roman"/>
          <w:sz w:val="24"/>
          <w:szCs w:val="24"/>
        </w:rPr>
        <w:t>.</w:t>
      </w:r>
    </w:p>
    <w:p w:rsidR="00685C2F" w:rsidRPr="00685C2F" w:rsidRDefault="00685C2F" w:rsidP="00685C2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85C2F">
        <w:rPr>
          <w:rFonts w:ascii="Times New Roman" w:eastAsia="Times New Roman" w:hAnsi="Times New Roman" w:cs="Times New Roman"/>
          <w:b/>
          <w:bCs/>
          <w:sz w:val="24"/>
          <w:szCs w:val="24"/>
          <w:rtl/>
        </w:rPr>
        <w:t>تقرير التغيير في الحقوق المالية</w:t>
      </w:r>
      <w:r w:rsidRPr="00685C2F">
        <w:rPr>
          <w:rFonts w:ascii="Times New Roman" w:eastAsia="Times New Roman" w:hAnsi="Times New Roman" w:cs="Times New Roman"/>
          <w:b/>
          <w:bCs/>
          <w:sz w:val="24"/>
          <w:szCs w:val="24"/>
        </w:rPr>
        <w:t>:</w:t>
      </w:r>
      <w:r w:rsidRPr="00685C2F">
        <w:rPr>
          <w:rFonts w:ascii="Times New Roman" w:eastAsia="Times New Roman" w:hAnsi="Times New Roman" w:cs="Times New Roman"/>
          <w:sz w:val="24"/>
          <w:szCs w:val="24"/>
        </w:rPr>
        <w:t xml:space="preserve"> </w:t>
      </w:r>
      <w:r w:rsidRPr="00685C2F">
        <w:rPr>
          <w:rFonts w:ascii="Times New Roman" w:eastAsia="Times New Roman" w:hAnsi="Times New Roman" w:cs="Times New Roman"/>
          <w:sz w:val="24"/>
          <w:szCs w:val="24"/>
          <w:rtl/>
        </w:rPr>
        <w:t>يتحدث هذا التقرير عن كل ما يتعلق بالحقوق المالية لشركة معينة في فترة معينة يتحدث عنها التقرير، ويتضمن التقرير على وجه الخصوص الأرباح والخسائر وغير ذلك</w:t>
      </w:r>
      <w:r w:rsidRPr="00685C2F">
        <w:rPr>
          <w:rFonts w:ascii="Times New Roman" w:eastAsia="Times New Roman" w:hAnsi="Times New Roman" w:cs="Times New Roman"/>
          <w:sz w:val="24"/>
          <w:szCs w:val="24"/>
        </w:rPr>
        <w:t>.</w:t>
      </w:r>
    </w:p>
    <w:p w:rsidR="00685C2F" w:rsidRPr="00685C2F" w:rsidRDefault="00685C2F" w:rsidP="00685C2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85C2F">
        <w:rPr>
          <w:rFonts w:ascii="Times New Roman" w:eastAsia="Times New Roman" w:hAnsi="Times New Roman" w:cs="Times New Roman"/>
          <w:sz w:val="24"/>
          <w:szCs w:val="24"/>
          <w:rtl/>
        </w:rPr>
        <w:t>تقرير التدفقات النقدية: ويتحدث هذا التقرير عن كل ما يتعلق بالأموال الداخلة والخارجة من الشركة في فترة زمنية معينة، ويتضمن التقرير كل المعلومات عن هذه الأموال النقدية، عن الطريقة التي دخلت فيها إلى المؤسسة والطريقة التي خرجت فيها من المؤسسة أو الشركة</w:t>
      </w:r>
      <w:r w:rsidRPr="00685C2F">
        <w:rPr>
          <w:rFonts w:ascii="Times New Roman" w:eastAsia="Times New Roman" w:hAnsi="Times New Roman" w:cs="Times New Roman"/>
          <w:sz w:val="24"/>
          <w:szCs w:val="24"/>
        </w:rPr>
        <w:t>.</w:t>
      </w:r>
    </w:p>
    <w:p w:rsidR="00685C2F" w:rsidRPr="00685C2F" w:rsidRDefault="00685C2F" w:rsidP="00685C2F">
      <w:pPr>
        <w:bidi/>
        <w:spacing w:before="100" w:beforeAutospacing="1" w:after="100" w:afterAutospacing="1" w:line="240" w:lineRule="auto"/>
        <w:outlineLvl w:val="2"/>
        <w:rPr>
          <w:rFonts w:ascii="Times New Roman" w:eastAsia="Times New Roman" w:hAnsi="Times New Roman" w:cs="Times New Roman"/>
          <w:b/>
          <w:bCs/>
          <w:sz w:val="27"/>
          <w:szCs w:val="27"/>
        </w:rPr>
      </w:pPr>
    </w:p>
    <w:p w:rsidR="00B8153A" w:rsidRPr="00685C2F" w:rsidRDefault="00A818B9" w:rsidP="00685C2F">
      <w:pPr>
        <w:bidi/>
      </w:pPr>
    </w:p>
    <w:sectPr w:rsidR="00B8153A" w:rsidRPr="0068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86054"/>
    <w:multiLevelType w:val="multilevel"/>
    <w:tmpl w:val="8B0C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2F"/>
    <w:rsid w:val="00685C2F"/>
    <w:rsid w:val="00A818B9"/>
    <w:rsid w:val="00AD7C72"/>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85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85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85C2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85C2F"/>
    <w:rPr>
      <w:rFonts w:ascii="Times New Roman" w:eastAsia="Times New Roman" w:hAnsi="Times New Roman" w:cs="Times New Roman"/>
      <w:b/>
      <w:bCs/>
      <w:sz w:val="27"/>
      <w:szCs w:val="27"/>
    </w:rPr>
  </w:style>
  <w:style w:type="paragraph" w:styleId="a3">
    <w:name w:val="Normal (Web)"/>
    <w:basedOn w:val="a"/>
    <w:uiPriority w:val="99"/>
    <w:semiHidden/>
    <w:unhideWhenUsed/>
    <w:rsid w:val="00685C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5C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85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85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85C2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85C2F"/>
    <w:rPr>
      <w:rFonts w:ascii="Times New Roman" w:eastAsia="Times New Roman" w:hAnsi="Times New Roman" w:cs="Times New Roman"/>
      <w:b/>
      <w:bCs/>
      <w:sz w:val="27"/>
      <w:szCs w:val="27"/>
    </w:rPr>
  </w:style>
  <w:style w:type="paragraph" w:styleId="a3">
    <w:name w:val="Normal (Web)"/>
    <w:basedOn w:val="a"/>
    <w:uiPriority w:val="99"/>
    <w:semiHidden/>
    <w:unhideWhenUsed/>
    <w:rsid w:val="00685C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5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cp:lastPrinted>2022-03-09T14:44:00Z</cp:lastPrinted>
  <dcterms:created xsi:type="dcterms:W3CDTF">2022-03-09T14:44:00Z</dcterms:created>
  <dcterms:modified xsi:type="dcterms:W3CDTF">2022-03-09T14:44:00Z</dcterms:modified>
</cp:coreProperties>
</file>