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67B3" w14:textId="77777777" w:rsidR="001D688A" w:rsidRPr="001D688A" w:rsidRDefault="001D688A" w:rsidP="001D688A">
      <w:pPr>
        <w:bidi/>
        <w:spacing w:before="100" w:beforeAutospacing="1" w:after="100" w:afterAutospacing="1" w:line="240" w:lineRule="auto"/>
        <w:outlineLvl w:val="1"/>
        <w:rPr>
          <w:rFonts w:ascii="Times New Roman" w:eastAsia="Times New Roman" w:hAnsi="Times New Roman" w:cs="Times New Roman"/>
          <w:b/>
          <w:bCs/>
          <w:sz w:val="36"/>
          <w:szCs w:val="36"/>
        </w:rPr>
      </w:pPr>
      <w:r w:rsidRPr="001D688A">
        <w:rPr>
          <w:rFonts w:ascii="Times New Roman" w:eastAsia="Times New Roman" w:hAnsi="Times New Roman" w:cs="Times New Roman"/>
          <w:b/>
          <w:bCs/>
          <w:sz w:val="36"/>
          <w:szCs w:val="36"/>
          <w:rtl/>
        </w:rPr>
        <w:t>مقدمة بحث عن التوزيع الطبيعي</w:t>
      </w:r>
      <w:r w:rsidRPr="001D688A">
        <w:rPr>
          <w:rFonts w:ascii="Times New Roman" w:eastAsia="Times New Roman" w:hAnsi="Times New Roman" w:cs="Times New Roman"/>
          <w:b/>
          <w:bCs/>
          <w:sz w:val="36"/>
          <w:szCs w:val="36"/>
        </w:rPr>
        <w:t> </w:t>
      </w:r>
    </w:p>
    <w:p w14:paraId="5B622D72" w14:textId="77777777" w:rsidR="001D688A" w:rsidRPr="001D688A" w:rsidRDefault="001D688A" w:rsidP="001D688A">
      <w:p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يعتبر التوزيع الطبيعي أو ما يعرف بالتوزيع الغاوسي بأنه الأكثر أهمية في الإحصائيات للمتغيرات المستقلة والعشوائية، كما يتعرف معظم الناس على منحنى التوزيع الطبيعي بأنه على شكل جرس في التقارير الإحصائية، حيث يعد التوزيع الطبيعي بأنه توزيع احتمالي مستمر يكون متماثلًا حول وسطه، كما تتجمع معظم الملاحظات حول الذروة المركزية، وتتناقص احتمالات القيم البعيدة عن المتوسط ​​التدريجي بالتساوي في كلا الاتجاهين، ما أن المساحة تحت المنحنى تساوي واحد صحيح</w:t>
      </w:r>
      <w:r w:rsidRPr="001D688A">
        <w:rPr>
          <w:rFonts w:ascii="Times New Roman" w:eastAsia="Times New Roman" w:hAnsi="Times New Roman" w:cs="Times New Roman"/>
          <w:sz w:val="28"/>
          <w:szCs w:val="28"/>
        </w:rPr>
        <w:t>.</w:t>
      </w:r>
    </w:p>
    <w:p w14:paraId="60764C26" w14:textId="77777777" w:rsidR="001D688A" w:rsidRPr="001D688A" w:rsidRDefault="001D688A" w:rsidP="001D688A">
      <w:pPr>
        <w:bidi/>
        <w:spacing w:before="100" w:beforeAutospacing="1" w:after="100" w:afterAutospacing="1" w:line="240" w:lineRule="auto"/>
        <w:outlineLvl w:val="1"/>
        <w:rPr>
          <w:rFonts w:ascii="Times New Roman" w:eastAsia="Times New Roman" w:hAnsi="Times New Roman" w:cs="Times New Roman"/>
          <w:b/>
          <w:bCs/>
          <w:sz w:val="36"/>
          <w:szCs w:val="36"/>
        </w:rPr>
      </w:pPr>
      <w:r w:rsidRPr="001D688A">
        <w:rPr>
          <w:rFonts w:ascii="Times New Roman" w:eastAsia="Times New Roman" w:hAnsi="Times New Roman" w:cs="Times New Roman"/>
          <w:b/>
          <w:bCs/>
          <w:sz w:val="36"/>
          <w:szCs w:val="36"/>
          <w:rtl/>
        </w:rPr>
        <w:t>بحث عن التوزيع الطبيعي</w:t>
      </w:r>
    </w:p>
    <w:p w14:paraId="35543090" w14:textId="77777777" w:rsidR="001D688A" w:rsidRPr="001D688A" w:rsidRDefault="001D688A" w:rsidP="001D688A">
      <w:p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يعتبر التوزيع الطبيعي بأنه من أهم التوزيعات الاحتمالية وأكثرها استعمالًا، إذ أنه يحتل موضع الصدارة في الاحتمالات والإحصاء، كذلك فإن معظم التوزيعات البيومترية كتوزيعات الطول والوزن، وتوزيعات أخطاء المشاهدات والفروق بين القيم الحقيقية والقيم المشاهدة، كما يستخدم هذا التوزيع في كثير من التجارب الصناعية واختبارات الجودة، حيث له استخدامات واسعة في اختبارات الفروض والعينات الكبيرة وتوزيعات المعاينة وغيرها</w:t>
      </w:r>
      <w:r w:rsidRPr="001D688A">
        <w:rPr>
          <w:rFonts w:ascii="Times New Roman" w:eastAsia="Times New Roman" w:hAnsi="Times New Roman" w:cs="Times New Roman"/>
          <w:sz w:val="28"/>
          <w:szCs w:val="28"/>
        </w:rPr>
        <w:t>.</w:t>
      </w:r>
    </w:p>
    <w:p w14:paraId="79D7C738" w14:textId="77777777" w:rsidR="001D688A" w:rsidRPr="001D688A" w:rsidRDefault="001D688A" w:rsidP="001D688A">
      <w:pPr>
        <w:bidi/>
        <w:spacing w:before="100" w:beforeAutospacing="1" w:after="100" w:afterAutospacing="1" w:line="240" w:lineRule="auto"/>
        <w:outlineLvl w:val="2"/>
        <w:rPr>
          <w:rFonts w:ascii="Times New Roman" w:eastAsia="Times New Roman" w:hAnsi="Times New Roman" w:cs="Times New Roman"/>
          <w:b/>
          <w:bCs/>
          <w:sz w:val="27"/>
          <w:szCs w:val="27"/>
        </w:rPr>
      </w:pPr>
      <w:r w:rsidRPr="001D688A">
        <w:rPr>
          <w:rFonts w:ascii="Times New Roman" w:eastAsia="Times New Roman" w:hAnsi="Times New Roman" w:cs="Times New Roman"/>
          <w:b/>
          <w:bCs/>
          <w:sz w:val="27"/>
          <w:szCs w:val="27"/>
          <w:rtl/>
        </w:rPr>
        <w:t>مفهوم التوزيع الطبيعي</w:t>
      </w:r>
    </w:p>
    <w:p w14:paraId="6602B769" w14:textId="77777777" w:rsidR="001D688A" w:rsidRPr="001D688A" w:rsidRDefault="001D688A" w:rsidP="001D688A">
      <w:p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يُعتبر التوزيع الطبيعي بأن أول من اكتشفه هو العالم</w:t>
      </w:r>
      <w:r w:rsidRPr="001D688A">
        <w:rPr>
          <w:rFonts w:ascii="Times New Roman" w:eastAsia="Times New Roman" w:hAnsi="Times New Roman" w:cs="Times New Roman"/>
          <w:sz w:val="28"/>
          <w:szCs w:val="28"/>
        </w:rPr>
        <w:t xml:space="preserve"> De </w:t>
      </w:r>
      <w:proofErr w:type="spellStart"/>
      <w:r w:rsidRPr="001D688A">
        <w:rPr>
          <w:rFonts w:ascii="Times New Roman" w:eastAsia="Times New Roman" w:hAnsi="Times New Roman" w:cs="Times New Roman"/>
          <w:sz w:val="28"/>
          <w:szCs w:val="28"/>
        </w:rPr>
        <w:t>Moiver</w:t>
      </w:r>
      <w:proofErr w:type="spellEnd"/>
      <w:r w:rsidRPr="001D688A">
        <w:rPr>
          <w:rFonts w:ascii="Times New Roman" w:eastAsia="Times New Roman" w:hAnsi="Times New Roman" w:cs="Times New Roman"/>
          <w:sz w:val="28"/>
          <w:szCs w:val="28"/>
        </w:rPr>
        <w:t xml:space="preserve"> </w:t>
      </w:r>
      <w:r w:rsidRPr="001D688A">
        <w:rPr>
          <w:rFonts w:ascii="Times New Roman" w:eastAsia="Times New Roman" w:hAnsi="Times New Roman" w:cs="Times New Roman"/>
          <w:sz w:val="28"/>
          <w:szCs w:val="28"/>
          <w:rtl/>
        </w:rPr>
        <w:t>وذلك في عام 1733، ثمّ بعد كذلك تم اكتشافه من قبل العالم</w:t>
      </w:r>
      <w:r w:rsidRPr="001D688A">
        <w:rPr>
          <w:rFonts w:ascii="Times New Roman" w:eastAsia="Times New Roman" w:hAnsi="Times New Roman" w:cs="Times New Roman"/>
          <w:sz w:val="28"/>
          <w:szCs w:val="28"/>
        </w:rPr>
        <w:t xml:space="preserve"> Gauss </w:t>
      </w:r>
      <w:r w:rsidRPr="001D688A">
        <w:rPr>
          <w:rFonts w:ascii="Times New Roman" w:eastAsia="Times New Roman" w:hAnsi="Times New Roman" w:cs="Times New Roman"/>
          <w:sz w:val="28"/>
          <w:szCs w:val="28"/>
          <w:rtl/>
        </w:rPr>
        <w:t>في عام 1809، حيث يُعد التوزيع الطبيعي بأنه أمرً محوريًا بعلم الإحصاء، كما يرجع إلى سببين وذلك أن الغالبية العظمى هي من الظواهر التابعة لمنحنى التوزيع الطبيعي، أمّا السبب الثاني فهو قيم عينات متعددة في شكل التوزيع الطبيعي حتى لو لم يكن المتغير التابع للتوزيع، حتى يمكن تشبيه منحنى التوزيع الطبيعي بالناقوس أي ما يُعرف بالجرس، فهو يكون مثل الجانبين حول المتوسط، كما أن ما يميزه أن الوسيط متساوي مع المتوسط والمنوال</w:t>
      </w:r>
      <w:r w:rsidRPr="001D688A">
        <w:rPr>
          <w:rFonts w:ascii="Times New Roman" w:eastAsia="Times New Roman" w:hAnsi="Times New Roman" w:cs="Times New Roman"/>
          <w:sz w:val="28"/>
          <w:szCs w:val="28"/>
        </w:rPr>
        <w:t>.</w:t>
      </w:r>
    </w:p>
    <w:p w14:paraId="114331F5" w14:textId="77777777" w:rsidR="001D688A" w:rsidRPr="001D688A" w:rsidRDefault="001D688A" w:rsidP="001D688A">
      <w:pPr>
        <w:bidi/>
        <w:spacing w:before="100" w:beforeAutospacing="1" w:after="100" w:afterAutospacing="1" w:line="240" w:lineRule="auto"/>
        <w:outlineLvl w:val="2"/>
        <w:rPr>
          <w:rFonts w:ascii="Times New Roman" w:eastAsia="Times New Roman" w:hAnsi="Times New Roman" w:cs="Times New Roman"/>
          <w:b/>
          <w:bCs/>
          <w:sz w:val="27"/>
          <w:szCs w:val="27"/>
        </w:rPr>
      </w:pPr>
      <w:r w:rsidRPr="001D688A">
        <w:rPr>
          <w:rFonts w:ascii="Times New Roman" w:eastAsia="Times New Roman" w:hAnsi="Times New Roman" w:cs="Times New Roman"/>
          <w:b/>
          <w:bCs/>
          <w:sz w:val="27"/>
          <w:szCs w:val="27"/>
          <w:rtl/>
        </w:rPr>
        <w:t>خصائص منحنى التوزيع الطبيعي</w:t>
      </w:r>
    </w:p>
    <w:p w14:paraId="59E02C50" w14:textId="77777777" w:rsidR="001D688A" w:rsidRPr="001D688A" w:rsidRDefault="001D688A" w:rsidP="001D688A">
      <w:p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هناك العديد من خصائص منحني التوزيع الطبيعي، حيث من أبرز هذه الخصائص ما يلي</w:t>
      </w:r>
      <w:r w:rsidRPr="001D688A">
        <w:rPr>
          <w:rFonts w:ascii="Times New Roman" w:eastAsia="Times New Roman" w:hAnsi="Times New Roman" w:cs="Times New Roman"/>
          <w:sz w:val="28"/>
          <w:szCs w:val="28"/>
        </w:rPr>
        <w:t>:</w:t>
      </w:r>
    </w:p>
    <w:p w14:paraId="0810EEA1" w14:textId="77777777" w:rsidR="001D688A" w:rsidRPr="001D688A" w:rsidRDefault="001D688A" w:rsidP="001D688A">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منحنى متصل ومتماثل حول الوسط</w:t>
      </w:r>
      <w:r w:rsidRPr="001D688A">
        <w:rPr>
          <w:rFonts w:ascii="Times New Roman" w:eastAsia="Times New Roman" w:hAnsi="Times New Roman" w:cs="Times New Roman"/>
          <w:sz w:val="28"/>
          <w:szCs w:val="28"/>
        </w:rPr>
        <w:t>.</w:t>
      </w:r>
    </w:p>
    <w:p w14:paraId="0C9F49BE" w14:textId="77777777" w:rsidR="001D688A" w:rsidRPr="001D688A" w:rsidRDefault="001D688A" w:rsidP="001D688A">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يقترب من محور السينات دون ملامسته</w:t>
      </w:r>
      <w:r w:rsidRPr="001D688A">
        <w:rPr>
          <w:rFonts w:ascii="Times New Roman" w:eastAsia="Times New Roman" w:hAnsi="Times New Roman" w:cs="Times New Roman"/>
          <w:b/>
          <w:bCs/>
          <w:sz w:val="28"/>
          <w:szCs w:val="28"/>
        </w:rPr>
        <w:t>.</w:t>
      </w:r>
    </w:p>
    <w:p w14:paraId="55DCBACA" w14:textId="77777777" w:rsidR="001D688A" w:rsidRPr="001D688A" w:rsidRDefault="001D688A" w:rsidP="001D688A">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يعتبر التوزيع الطببيعي بأنه يشبه الجرس</w:t>
      </w:r>
      <w:r w:rsidRPr="001D688A">
        <w:rPr>
          <w:rFonts w:ascii="Times New Roman" w:eastAsia="Times New Roman" w:hAnsi="Times New Roman" w:cs="Times New Roman"/>
          <w:b/>
          <w:bCs/>
          <w:sz w:val="28"/>
          <w:szCs w:val="28"/>
        </w:rPr>
        <w:t>.</w:t>
      </w:r>
    </w:p>
    <w:p w14:paraId="0FF6BD24" w14:textId="77777777" w:rsidR="001D688A" w:rsidRPr="001D688A" w:rsidRDefault="001D688A" w:rsidP="001D688A">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يعرف بأن الالتواء والأطراف تساوي صفر</w:t>
      </w:r>
      <w:r w:rsidRPr="001D688A">
        <w:rPr>
          <w:rFonts w:ascii="Times New Roman" w:eastAsia="Times New Roman" w:hAnsi="Times New Roman" w:cs="Times New Roman"/>
          <w:sz w:val="28"/>
          <w:szCs w:val="28"/>
        </w:rPr>
        <w:t>.</w:t>
      </w:r>
    </w:p>
    <w:p w14:paraId="07C2B4D2" w14:textId="77777777" w:rsidR="001D688A" w:rsidRPr="001D688A" w:rsidRDefault="001D688A" w:rsidP="001D688A">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تعرف قيمة الانحراف المعياري بأنها تدل على طريقة انتشاره وكيفيته</w:t>
      </w:r>
      <w:r w:rsidRPr="001D688A">
        <w:rPr>
          <w:rFonts w:ascii="Times New Roman" w:eastAsia="Times New Roman" w:hAnsi="Times New Roman" w:cs="Times New Roman"/>
          <w:sz w:val="28"/>
          <w:szCs w:val="28"/>
        </w:rPr>
        <w:t>.</w:t>
      </w:r>
    </w:p>
    <w:p w14:paraId="539F8C3E" w14:textId="77777777" w:rsidR="001D688A" w:rsidRPr="001D688A" w:rsidRDefault="001D688A" w:rsidP="001D688A">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يتم فيه تقسيم المحور الأفقي بمقدار انحراف معياري واحد بكل وحدة</w:t>
      </w:r>
      <w:r w:rsidRPr="001D688A">
        <w:rPr>
          <w:rFonts w:ascii="Times New Roman" w:eastAsia="Times New Roman" w:hAnsi="Times New Roman" w:cs="Times New Roman"/>
          <w:sz w:val="28"/>
          <w:szCs w:val="28"/>
        </w:rPr>
        <w:t>.</w:t>
      </w:r>
    </w:p>
    <w:p w14:paraId="2AD409F4" w14:textId="77777777" w:rsidR="001D688A" w:rsidRPr="001D688A" w:rsidRDefault="001D688A" w:rsidP="001D688A">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تقدر المساحة الكلية تحت المنحنى المعياري بأنها تساوي واحد صحيح</w:t>
      </w:r>
      <w:r w:rsidRPr="001D688A">
        <w:rPr>
          <w:rFonts w:ascii="Times New Roman" w:eastAsia="Times New Roman" w:hAnsi="Times New Roman" w:cs="Times New Roman"/>
          <w:sz w:val="28"/>
          <w:szCs w:val="28"/>
        </w:rPr>
        <w:t>.</w:t>
      </w:r>
    </w:p>
    <w:p w14:paraId="238EB0E8" w14:textId="77777777" w:rsidR="001D688A" w:rsidRPr="001D688A" w:rsidRDefault="001D688A" w:rsidP="001D688A">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تدل قيمة الوسط الحسابي في الانحراف المعياري على مكان مركز الجرس</w:t>
      </w:r>
      <w:r w:rsidRPr="001D688A">
        <w:rPr>
          <w:rFonts w:ascii="Times New Roman" w:eastAsia="Times New Roman" w:hAnsi="Times New Roman" w:cs="Times New Roman"/>
          <w:sz w:val="28"/>
          <w:szCs w:val="28"/>
        </w:rPr>
        <w:t>.</w:t>
      </w:r>
    </w:p>
    <w:p w14:paraId="342570E6" w14:textId="4C3A589E" w:rsidR="001D688A" w:rsidRDefault="001D688A" w:rsidP="001D688A">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المساحة الموجودة بين المنحنى والمحور الأفقي تساوى وحدة مربعة واحدة</w:t>
      </w:r>
      <w:r w:rsidRPr="001D688A">
        <w:rPr>
          <w:rFonts w:ascii="Times New Roman" w:eastAsia="Times New Roman" w:hAnsi="Times New Roman" w:cs="Times New Roman"/>
          <w:sz w:val="28"/>
          <w:szCs w:val="28"/>
        </w:rPr>
        <w:t>.</w:t>
      </w:r>
    </w:p>
    <w:p w14:paraId="756678F1" w14:textId="77777777" w:rsidR="001D688A" w:rsidRPr="001D688A" w:rsidRDefault="001D688A" w:rsidP="001D688A">
      <w:pPr>
        <w:bidi/>
        <w:spacing w:before="100" w:beforeAutospacing="1" w:after="100" w:afterAutospacing="1" w:line="240" w:lineRule="auto"/>
        <w:rPr>
          <w:rFonts w:ascii="Times New Roman" w:eastAsia="Times New Roman" w:hAnsi="Times New Roman" w:cs="Times New Roman"/>
          <w:sz w:val="28"/>
          <w:szCs w:val="28"/>
        </w:rPr>
      </w:pPr>
    </w:p>
    <w:p w14:paraId="1B68FF60" w14:textId="77777777" w:rsidR="001D688A" w:rsidRPr="001D688A" w:rsidRDefault="001D688A" w:rsidP="001D688A">
      <w:pPr>
        <w:bidi/>
        <w:spacing w:before="100" w:beforeAutospacing="1" w:after="100" w:afterAutospacing="1" w:line="240" w:lineRule="auto"/>
        <w:outlineLvl w:val="2"/>
        <w:rPr>
          <w:rFonts w:ascii="Times New Roman" w:eastAsia="Times New Roman" w:hAnsi="Times New Roman" w:cs="Times New Roman"/>
          <w:b/>
          <w:bCs/>
          <w:sz w:val="27"/>
          <w:szCs w:val="27"/>
        </w:rPr>
      </w:pPr>
      <w:r w:rsidRPr="001D688A">
        <w:rPr>
          <w:rFonts w:ascii="Times New Roman" w:eastAsia="Times New Roman" w:hAnsi="Times New Roman" w:cs="Times New Roman"/>
          <w:b/>
          <w:bCs/>
          <w:sz w:val="27"/>
          <w:szCs w:val="27"/>
          <w:rtl/>
        </w:rPr>
        <w:lastRenderedPageBreak/>
        <w:t>أهمية التوزيع الطبيعي في الإحصاء</w:t>
      </w:r>
    </w:p>
    <w:p w14:paraId="2619B4DB" w14:textId="77777777" w:rsidR="001D688A" w:rsidRPr="001D688A" w:rsidRDefault="001D688A" w:rsidP="001D688A">
      <w:p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يُعتبر التوزيع الطبيعي بأن له أهمية كبيرة في علم الإحصاء، وفيما يلي سيتم بيان أهمية التوزيع الطبيعي التي تتمثل في النقاط الآتية</w:t>
      </w:r>
      <w:r w:rsidRPr="001D688A">
        <w:rPr>
          <w:rFonts w:ascii="Times New Roman" w:eastAsia="Times New Roman" w:hAnsi="Times New Roman" w:cs="Times New Roman"/>
          <w:sz w:val="28"/>
          <w:szCs w:val="28"/>
        </w:rPr>
        <w:t>:</w:t>
      </w:r>
    </w:p>
    <w:p w14:paraId="433C0B20" w14:textId="77777777" w:rsidR="001D688A" w:rsidRPr="001D688A" w:rsidRDefault="001D688A" w:rsidP="001D688A">
      <w:pPr>
        <w:numPr>
          <w:ilvl w:val="0"/>
          <w:numId w:val="11"/>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يُعد بأنه يستخدم في جميع التجارب الصناعية، واختبارات الجودة، والتحاليل الإحصائية</w:t>
      </w:r>
      <w:r w:rsidRPr="001D688A">
        <w:rPr>
          <w:rFonts w:ascii="Times New Roman" w:eastAsia="Times New Roman" w:hAnsi="Times New Roman" w:cs="Times New Roman"/>
          <w:sz w:val="28"/>
          <w:szCs w:val="28"/>
        </w:rPr>
        <w:t>.</w:t>
      </w:r>
    </w:p>
    <w:p w14:paraId="7183B518" w14:textId="77777777" w:rsidR="001D688A" w:rsidRPr="001D688A" w:rsidRDefault="001D688A" w:rsidP="001D688A">
      <w:pPr>
        <w:numPr>
          <w:ilvl w:val="0"/>
          <w:numId w:val="11"/>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يُعد استخدام التوزيع الطبيعي القياسي في البحث عن القيم الاحتمالية وحل المشاكل العملية</w:t>
      </w:r>
      <w:r w:rsidRPr="001D688A">
        <w:rPr>
          <w:rFonts w:ascii="Times New Roman" w:eastAsia="Times New Roman" w:hAnsi="Times New Roman" w:cs="Times New Roman"/>
          <w:sz w:val="28"/>
          <w:szCs w:val="28"/>
        </w:rPr>
        <w:t>.</w:t>
      </w:r>
    </w:p>
    <w:p w14:paraId="64C75E31" w14:textId="77777777" w:rsidR="001D688A" w:rsidRPr="001D688A" w:rsidRDefault="001D688A" w:rsidP="001D688A">
      <w:pPr>
        <w:numPr>
          <w:ilvl w:val="0"/>
          <w:numId w:val="11"/>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يُعتبر منحنى التوزيع الطبيعي بانه يمكن تقدير احتمالية المتغير التابع له بقيمة معينة في مادة محددة</w:t>
      </w:r>
      <w:r w:rsidRPr="001D688A">
        <w:rPr>
          <w:rFonts w:ascii="Times New Roman" w:eastAsia="Times New Roman" w:hAnsi="Times New Roman" w:cs="Times New Roman"/>
          <w:sz w:val="28"/>
          <w:szCs w:val="28"/>
        </w:rPr>
        <w:t>.</w:t>
      </w:r>
    </w:p>
    <w:p w14:paraId="4F755D09" w14:textId="77777777" w:rsidR="001D688A" w:rsidRPr="001D688A" w:rsidRDefault="001D688A" w:rsidP="001D688A">
      <w:pPr>
        <w:numPr>
          <w:ilvl w:val="0"/>
          <w:numId w:val="11"/>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يُعرف التوزيع الطبيعي بأنه أساس للعديد من النظريات الرياضية الاحصائية التي تتعلق بحساب معدلات الطول والذكاء</w:t>
      </w:r>
      <w:r w:rsidRPr="001D688A">
        <w:rPr>
          <w:rFonts w:ascii="Times New Roman" w:eastAsia="Times New Roman" w:hAnsi="Times New Roman" w:cs="Times New Roman"/>
          <w:sz w:val="28"/>
          <w:szCs w:val="28"/>
        </w:rPr>
        <w:t>.</w:t>
      </w:r>
    </w:p>
    <w:p w14:paraId="647EF6F0" w14:textId="77777777" w:rsidR="001D688A" w:rsidRPr="001D688A" w:rsidRDefault="001D688A" w:rsidP="001D688A">
      <w:pPr>
        <w:bidi/>
        <w:spacing w:before="100" w:beforeAutospacing="1" w:after="100" w:afterAutospacing="1" w:line="240" w:lineRule="auto"/>
        <w:outlineLvl w:val="2"/>
        <w:rPr>
          <w:rFonts w:ascii="Times New Roman" w:eastAsia="Times New Roman" w:hAnsi="Times New Roman" w:cs="Times New Roman"/>
          <w:b/>
          <w:bCs/>
          <w:sz w:val="27"/>
          <w:szCs w:val="27"/>
        </w:rPr>
      </w:pPr>
      <w:r w:rsidRPr="001D688A">
        <w:rPr>
          <w:rFonts w:ascii="Times New Roman" w:eastAsia="Times New Roman" w:hAnsi="Times New Roman" w:cs="Times New Roman"/>
          <w:b/>
          <w:bCs/>
          <w:sz w:val="27"/>
          <w:szCs w:val="27"/>
          <w:rtl/>
        </w:rPr>
        <w:t>طرق التأكد من التوزيع الطبيعي</w:t>
      </w:r>
    </w:p>
    <w:p w14:paraId="75D438C4" w14:textId="77777777" w:rsidR="001D688A" w:rsidRPr="001D688A" w:rsidRDefault="001D688A" w:rsidP="001D688A">
      <w:p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يعد التوزيع الطبيعي بأنه مستمرًا بسبب تكونه من عدد لا نهائى من القيمة الحقيقية التي يتم ترتيبها بطريقة قياسية، حيث تم تسميه بمنحنى غاوس، وذلك بعد اكتشافه لنظريته المتعلقة بالتقريب التقديري الذي وصل إليها من خلال رمي قطع معدنيه وتوزيعها لعدة مرات، كما يمكن من خلال التوزيع الطبيعي التأكد من البيانات بعده طرق وتتمثل على النحو الآتي</w:t>
      </w:r>
      <w:r w:rsidRPr="001D688A">
        <w:rPr>
          <w:rFonts w:ascii="Times New Roman" w:eastAsia="Times New Roman" w:hAnsi="Times New Roman" w:cs="Times New Roman"/>
          <w:sz w:val="28"/>
          <w:szCs w:val="28"/>
        </w:rPr>
        <w:t>:</w:t>
      </w:r>
    </w:p>
    <w:p w14:paraId="6992A066" w14:textId="77777777" w:rsidR="001D688A" w:rsidRPr="001D688A" w:rsidRDefault="001D688A" w:rsidP="001D688A">
      <w:pPr>
        <w:numPr>
          <w:ilvl w:val="0"/>
          <w:numId w:val="12"/>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b/>
          <w:bCs/>
          <w:sz w:val="28"/>
          <w:szCs w:val="28"/>
        </w:rPr>
        <w:t> </w:t>
      </w:r>
      <w:r w:rsidRPr="001D688A">
        <w:rPr>
          <w:rFonts w:ascii="Times New Roman" w:eastAsia="Times New Roman" w:hAnsi="Times New Roman" w:cs="Times New Roman"/>
          <w:b/>
          <w:bCs/>
          <w:sz w:val="28"/>
          <w:szCs w:val="28"/>
          <w:rtl/>
        </w:rPr>
        <w:t>الرسم البياني</w:t>
      </w:r>
      <w:r w:rsidRPr="001D688A">
        <w:rPr>
          <w:rFonts w:ascii="Times New Roman" w:eastAsia="Times New Roman" w:hAnsi="Times New Roman" w:cs="Times New Roman"/>
          <w:b/>
          <w:bCs/>
          <w:sz w:val="28"/>
          <w:szCs w:val="28"/>
        </w:rPr>
        <w:t xml:space="preserve">: </w:t>
      </w:r>
      <w:r w:rsidRPr="001D688A">
        <w:rPr>
          <w:rFonts w:ascii="Times New Roman" w:eastAsia="Times New Roman" w:hAnsi="Times New Roman" w:cs="Times New Roman"/>
          <w:sz w:val="28"/>
          <w:szCs w:val="28"/>
          <w:rtl/>
        </w:rPr>
        <w:t>إن الرسم البياني يعتمد على الأشكال البيانية ومفهوم التماثل، حيث يتم من خلال إسقاط عمود من قمة المنحنى والتثبت من أنّ الجزأين الذي تم تقسيمهما متساويان أو غير متماثلان، فإذا كان الجزأين متساويين يكون التوزيع طبيعي</w:t>
      </w:r>
      <w:r w:rsidRPr="001D688A">
        <w:rPr>
          <w:rFonts w:ascii="Times New Roman" w:eastAsia="Times New Roman" w:hAnsi="Times New Roman" w:cs="Times New Roman"/>
          <w:sz w:val="28"/>
          <w:szCs w:val="28"/>
        </w:rPr>
        <w:t>.</w:t>
      </w:r>
    </w:p>
    <w:p w14:paraId="39206A28" w14:textId="77777777" w:rsidR="001D688A" w:rsidRPr="001D688A" w:rsidRDefault="001D688A" w:rsidP="001D688A">
      <w:pPr>
        <w:numPr>
          <w:ilvl w:val="0"/>
          <w:numId w:val="12"/>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b/>
          <w:bCs/>
          <w:sz w:val="28"/>
          <w:szCs w:val="28"/>
        </w:rPr>
        <w:t> </w:t>
      </w:r>
      <w:r w:rsidRPr="001D688A">
        <w:rPr>
          <w:rFonts w:ascii="Times New Roman" w:eastAsia="Times New Roman" w:hAnsi="Times New Roman" w:cs="Times New Roman"/>
          <w:b/>
          <w:bCs/>
          <w:sz w:val="28"/>
          <w:szCs w:val="28"/>
          <w:rtl/>
        </w:rPr>
        <w:t>حساب إحصائي لقياس البيانات</w:t>
      </w:r>
      <w:r w:rsidRPr="001D688A">
        <w:rPr>
          <w:rFonts w:ascii="Times New Roman" w:eastAsia="Times New Roman" w:hAnsi="Times New Roman" w:cs="Times New Roman"/>
          <w:b/>
          <w:bCs/>
          <w:sz w:val="28"/>
          <w:szCs w:val="28"/>
        </w:rPr>
        <w:t xml:space="preserve">: </w:t>
      </w:r>
      <w:r w:rsidRPr="001D688A">
        <w:rPr>
          <w:rFonts w:ascii="Times New Roman" w:eastAsia="Times New Roman" w:hAnsi="Times New Roman" w:cs="Times New Roman"/>
          <w:sz w:val="28"/>
          <w:szCs w:val="28"/>
          <w:rtl/>
        </w:rPr>
        <w:t>حيث يتم من خلال حساب معامل الالتواء فإذا كان معامل الالتواء مساويًا للصفر تكون البيانات متماثلة،  وعندما يتم حساب معامل التفرطح يكون مساويًا للصفر، حيث تكون البيانات معتدلة وحينها ستتوزع البيانات بالتوزيع الطبيعي</w:t>
      </w:r>
      <w:r w:rsidRPr="001D688A">
        <w:rPr>
          <w:rFonts w:ascii="Times New Roman" w:eastAsia="Times New Roman" w:hAnsi="Times New Roman" w:cs="Times New Roman"/>
          <w:sz w:val="28"/>
          <w:szCs w:val="28"/>
        </w:rPr>
        <w:t>. </w:t>
      </w:r>
    </w:p>
    <w:p w14:paraId="2B955919" w14:textId="77777777" w:rsidR="001D688A" w:rsidRPr="001D688A" w:rsidRDefault="001D688A" w:rsidP="001D688A">
      <w:pPr>
        <w:numPr>
          <w:ilvl w:val="0"/>
          <w:numId w:val="12"/>
        </w:num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b/>
          <w:bCs/>
          <w:sz w:val="28"/>
          <w:szCs w:val="28"/>
          <w:rtl/>
        </w:rPr>
        <w:t>إجراء اختبارات إحصائية</w:t>
      </w:r>
      <w:r w:rsidRPr="001D688A">
        <w:rPr>
          <w:rFonts w:ascii="Times New Roman" w:eastAsia="Times New Roman" w:hAnsi="Times New Roman" w:cs="Times New Roman"/>
          <w:b/>
          <w:bCs/>
          <w:sz w:val="28"/>
          <w:szCs w:val="28"/>
        </w:rPr>
        <w:t xml:space="preserve">: </w:t>
      </w:r>
      <w:r w:rsidRPr="001D688A">
        <w:rPr>
          <w:rFonts w:ascii="Times New Roman" w:eastAsia="Times New Roman" w:hAnsi="Times New Roman" w:cs="Times New Roman"/>
          <w:sz w:val="28"/>
          <w:szCs w:val="28"/>
          <w:rtl/>
        </w:rPr>
        <w:t>تُعد الاختبارات الإحصائية بأنها من أفضل الأمثلة على التأكد من التوزيع الطبيعي، حيث يمكن الاستعانة باختبار شابيرو، واختبار كولومجروف سيمنروف وذلك في الأبحاث التربوية والنفسية</w:t>
      </w:r>
      <w:r w:rsidRPr="001D688A">
        <w:rPr>
          <w:rFonts w:ascii="Times New Roman" w:eastAsia="Times New Roman" w:hAnsi="Times New Roman" w:cs="Times New Roman"/>
          <w:sz w:val="28"/>
          <w:szCs w:val="28"/>
        </w:rPr>
        <w:t>.</w:t>
      </w:r>
    </w:p>
    <w:p w14:paraId="1B87E262" w14:textId="77777777" w:rsidR="001D688A" w:rsidRPr="001D688A" w:rsidRDefault="001D688A" w:rsidP="001D688A">
      <w:pPr>
        <w:bidi/>
        <w:spacing w:before="100" w:beforeAutospacing="1" w:after="100" w:afterAutospacing="1" w:line="240" w:lineRule="auto"/>
        <w:outlineLvl w:val="1"/>
        <w:rPr>
          <w:rFonts w:ascii="Times New Roman" w:eastAsia="Times New Roman" w:hAnsi="Times New Roman" w:cs="Times New Roman"/>
          <w:b/>
          <w:bCs/>
          <w:sz w:val="36"/>
          <w:szCs w:val="36"/>
        </w:rPr>
      </w:pPr>
      <w:r w:rsidRPr="001D688A">
        <w:rPr>
          <w:rFonts w:ascii="Times New Roman" w:eastAsia="Times New Roman" w:hAnsi="Times New Roman" w:cs="Times New Roman"/>
          <w:b/>
          <w:bCs/>
          <w:sz w:val="36"/>
          <w:szCs w:val="36"/>
          <w:rtl/>
        </w:rPr>
        <w:t>خاتمة بحث عن التوزيع الطبيعي</w:t>
      </w:r>
      <w:r w:rsidRPr="001D688A">
        <w:rPr>
          <w:rFonts w:ascii="Times New Roman" w:eastAsia="Times New Roman" w:hAnsi="Times New Roman" w:cs="Times New Roman"/>
          <w:b/>
          <w:bCs/>
          <w:sz w:val="36"/>
          <w:szCs w:val="36"/>
        </w:rPr>
        <w:t> </w:t>
      </w:r>
    </w:p>
    <w:p w14:paraId="47049C53" w14:textId="77777777" w:rsidR="001D688A" w:rsidRPr="001D688A" w:rsidRDefault="001D688A" w:rsidP="001D688A">
      <w:pPr>
        <w:bidi/>
        <w:spacing w:before="100" w:beforeAutospacing="1" w:after="100" w:afterAutospacing="1" w:line="240" w:lineRule="auto"/>
        <w:rPr>
          <w:rFonts w:ascii="Times New Roman" w:eastAsia="Times New Roman" w:hAnsi="Times New Roman" w:cs="Times New Roman"/>
          <w:sz w:val="28"/>
          <w:szCs w:val="28"/>
        </w:rPr>
      </w:pPr>
      <w:r w:rsidRPr="001D688A">
        <w:rPr>
          <w:rFonts w:ascii="Times New Roman" w:eastAsia="Times New Roman" w:hAnsi="Times New Roman" w:cs="Times New Roman"/>
          <w:sz w:val="28"/>
          <w:szCs w:val="28"/>
          <w:rtl/>
        </w:rPr>
        <w:t>وفي ختام البحث قد توصلنا إلى أن التوزيع الطبيعي يصف كيفية توزيع قيم المتغير، فهو التوزيع الاحتمالي الأكثر أهمية في الإحصاء، حيث أنه يصف بدقة توزيع القيم للعديد من الظواهر الطبيعية، والخصائص التي تعتبر مجموع من العمليات المستقلة، حيث أنها تتبع في كثير من الأحيان التوزيعات العادية كتتبع درجات الارتفاعات وضغط الدم، وخطأ القياس، ونسبة الذكاء، كما يستخدم منحنى التوزيع الطبيعي القياسي لتحديد احتمالية أخذ متغيرًا يتبع التوزيع الطبيعي قيمًا في مدى محدد</w:t>
      </w:r>
      <w:r w:rsidRPr="001D688A">
        <w:rPr>
          <w:rFonts w:ascii="Times New Roman" w:eastAsia="Times New Roman" w:hAnsi="Times New Roman" w:cs="Times New Roman"/>
          <w:sz w:val="28"/>
          <w:szCs w:val="28"/>
        </w:rPr>
        <w:t>.</w:t>
      </w:r>
    </w:p>
    <w:p w14:paraId="59726ECF" w14:textId="77777777" w:rsidR="00A3026F" w:rsidRPr="001D688A" w:rsidRDefault="001D688A" w:rsidP="001D688A">
      <w:pPr>
        <w:bidi/>
      </w:pPr>
    </w:p>
    <w:sectPr w:rsidR="00A3026F" w:rsidRPr="001D6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B91"/>
    <w:multiLevelType w:val="multilevel"/>
    <w:tmpl w:val="7300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55BBB"/>
    <w:multiLevelType w:val="multilevel"/>
    <w:tmpl w:val="B008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01A1A"/>
    <w:multiLevelType w:val="multilevel"/>
    <w:tmpl w:val="F8D82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35DD2"/>
    <w:multiLevelType w:val="multilevel"/>
    <w:tmpl w:val="0EE2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22260"/>
    <w:multiLevelType w:val="multilevel"/>
    <w:tmpl w:val="0456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450D7"/>
    <w:multiLevelType w:val="multilevel"/>
    <w:tmpl w:val="1954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61035"/>
    <w:multiLevelType w:val="multilevel"/>
    <w:tmpl w:val="CC9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75F5C"/>
    <w:multiLevelType w:val="multilevel"/>
    <w:tmpl w:val="20F8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67A07"/>
    <w:multiLevelType w:val="multilevel"/>
    <w:tmpl w:val="528C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F918BE"/>
    <w:multiLevelType w:val="multilevel"/>
    <w:tmpl w:val="B89A7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72E05"/>
    <w:multiLevelType w:val="multilevel"/>
    <w:tmpl w:val="55A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3B091F"/>
    <w:multiLevelType w:val="multilevel"/>
    <w:tmpl w:val="1452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1"/>
  </w:num>
  <w:num w:numId="4">
    <w:abstractNumId w:val="0"/>
  </w:num>
  <w:num w:numId="5">
    <w:abstractNumId w:val="1"/>
  </w:num>
  <w:num w:numId="6">
    <w:abstractNumId w:val="9"/>
  </w:num>
  <w:num w:numId="7">
    <w:abstractNumId w:val="6"/>
  </w:num>
  <w:num w:numId="8">
    <w:abstractNumId w:val="10"/>
  </w:num>
  <w:num w:numId="9">
    <w:abstractNumId w:val="3"/>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DB"/>
    <w:rsid w:val="001144DB"/>
    <w:rsid w:val="001D688A"/>
    <w:rsid w:val="004D4CF7"/>
    <w:rsid w:val="005922E3"/>
    <w:rsid w:val="005F486D"/>
    <w:rsid w:val="006B6C73"/>
    <w:rsid w:val="00967700"/>
    <w:rsid w:val="00D91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245"/>
  <w15:chartTrackingRefBased/>
  <w15:docId w15:val="{7BCE4CEB-C253-4E64-8184-8A039718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6C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6C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C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6C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C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6C73"/>
    <w:rPr>
      <w:color w:val="0000FF"/>
      <w:u w:val="single"/>
    </w:rPr>
  </w:style>
  <w:style w:type="character" w:styleId="Strong">
    <w:name w:val="Strong"/>
    <w:basedOn w:val="DefaultParagraphFont"/>
    <w:uiPriority w:val="22"/>
    <w:qFormat/>
    <w:rsid w:val="006B6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2328">
      <w:bodyDiv w:val="1"/>
      <w:marLeft w:val="0"/>
      <w:marRight w:val="0"/>
      <w:marTop w:val="0"/>
      <w:marBottom w:val="0"/>
      <w:divBdr>
        <w:top w:val="none" w:sz="0" w:space="0" w:color="auto"/>
        <w:left w:val="none" w:sz="0" w:space="0" w:color="auto"/>
        <w:bottom w:val="none" w:sz="0" w:space="0" w:color="auto"/>
        <w:right w:val="none" w:sz="0" w:space="0" w:color="auto"/>
      </w:divBdr>
    </w:div>
    <w:div w:id="301422400">
      <w:bodyDiv w:val="1"/>
      <w:marLeft w:val="0"/>
      <w:marRight w:val="0"/>
      <w:marTop w:val="0"/>
      <w:marBottom w:val="0"/>
      <w:divBdr>
        <w:top w:val="none" w:sz="0" w:space="0" w:color="auto"/>
        <w:left w:val="none" w:sz="0" w:space="0" w:color="auto"/>
        <w:bottom w:val="none" w:sz="0" w:space="0" w:color="auto"/>
        <w:right w:val="none" w:sz="0" w:space="0" w:color="auto"/>
      </w:divBdr>
    </w:div>
    <w:div w:id="5513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6</cp:revision>
  <cp:lastPrinted>2022-02-08T22:25:00Z</cp:lastPrinted>
  <dcterms:created xsi:type="dcterms:W3CDTF">2022-02-08T16:13:00Z</dcterms:created>
  <dcterms:modified xsi:type="dcterms:W3CDTF">2022-02-09T16:21:00Z</dcterms:modified>
</cp:coreProperties>
</file>