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59" w:rsidRDefault="003D4259" w:rsidP="003D4259">
      <w:pPr>
        <w:rPr>
          <w:rFonts w:ascii="Hacen Freehand" w:hAnsi="Hacen Freehand" w:cs="Hacen Freehand" w:hint="cs"/>
          <w:b/>
          <w:bCs/>
          <w:sz w:val="32"/>
          <w:szCs w:val="36"/>
          <w:rtl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3D4259" w:rsidRPr="003D4259" w:rsidRDefault="003D4259" w:rsidP="003D4259">
      <w:pPr>
        <w:rPr>
          <w:rFonts w:ascii="Hacen Freehand" w:hAnsi="Hacen Freehand" w:cs="Hacen Freehand" w:hint="cs"/>
          <w:b/>
          <w:bCs/>
          <w:sz w:val="32"/>
          <w:szCs w:val="36"/>
          <w:rtl/>
          <w:lang w:bidi="ar-EG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3D4259">
        <w:rPr>
          <w:rFonts w:ascii="Hacen Freehand" w:hAnsi="Hacen Freehand" w:cs="Hacen Freehand"/>
          <w:b/>
          <w:bCs/>
          <w:sz w:val="32"/>
          <w:szCs w:val="36"/>
          <w:rtl/>
          <w14:glow w14:rad="228600">
            <w14:schemeClr w14:val="accent2">
              <w14:alpha w14:val="60000"/>
              <w14:satMod w14:val="175000"/>
            </w14:schemeClr>
          </w14:glow>
        </w:rPr>
        <w:t>نموذج اختبار الهيئة السعودية للتخصصات الصحية</w:t>
      </w:r>
      <w:bookmarkStart w:id="0" w:name="_GoBack"/>
      <w:bookmarkEnd w:id="0"/>
    </w:p>
    <w:p w:rsidR="003D4259" w:rsidRDefault="003D4259" w:rsidP="003D4259">
      <w:pPr>
        <w:rPr>
          <w:rFonts w:hint="cs"/>
          <w:b/>
          <w:bCs/>
          <w:rtl/>
        </w:rPr>
      </w:pP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>:</w:t>
      </w:r>
      <w:r w:rsidRPr="003D4259">
        <w:t xml:space="preserve"> </w:t>
      </w:r>
      <w:r w:rsidRPr="003D4259">
        <w:rPr>
          <w:rtl/>
        </w:rPr>
        <w:t>أحد العقاقير الطبية إذا تم استخدامه لفترة طويلة؛ قد يؤدي إلى التأثير سلبيًا على وظائف الكلى والإصابة بالفشل الكلوي؟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>:</w:t>
      </w:r>
      <w:r w:rsidRPr="003D4259">
        <w:t xml:space="preserve"> </w:t>
      </w:r>
      <w:r w:rsidRPr="003D4259">
        <w:rPr>
          <w:rtl/>
        </w:rPr>
        <w:t>دواء كابوتريل</w:t>
      </w:r>
      <w:r w:rsidRPr="003D4259">
        <w:t xml:space="preserve"> captopril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المعلومات الرئيسية التي يجب تسجيلها لكل مريض داخل المركز الطبي او المشفى؟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اسم المريض كاملًا (الاسم الرباعي)، السن، الجنس، الأدوية التي يُعالج بها إن وجدت</w:t>
      </w:r>
      <w:r w:rsidRPr="003D4259">
        <w:t>.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أحد العقاقير الطبية يتم وصفه من أجل علاج الطلائعيات والأميبا؟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عقار</w:t>
      </w:r>
      <w:r w:rsidRPr="003D4259">
        <w:t xml:space="preserve"> </w:t>
      </w:r>
      <w:proofErr w:type="spellStart"/>
      <w:r w:rsidRPr="003D4259">
        <w:t>Fladazol</w:t>
      </w:r>
      <w:proofErr w:type="spellEnd"/>
      <w:r w:rsidRPr="003D4259">
        <w:t xml:space="preserve"> </w:t>
      </w:r>
      <w:r w:rsidRPr="003D4259">
        <w:rPr>
          <w:rtl/>
        </w:rPr>
        <w:t>أو</w:t>
      </w:r>
      <w:r w:rsidRPr="003D4259">
        <w:t xml:space="preserve"> </w:t>
      </w:r>
      <w:proofErr w:type="spellStart"/>
      <w:r w:rsidRPr="003D4259">
        <w:t>Ambezol</w:t>
      </w:r>
      <w:proofErr w:type="spellEnd"/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هي طريقة الاستفادة من الـ</w:t>
      </w:r>
      <w:r w:rsidRPr="003D4259">
        <w:t xml:space="preserve"> Metformin </w:t>
      </w:r>
      <w:r w:rsidRPr="003D4259">
        <w:rPr>
          <w:rtl/>
        </w:rPr>
        <w:t>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يُستخدم لأهمية في التخص من قرحة المعدة</w:t>
      </w:r>
      <w:r w:rsidRPr="003D4259">
        <w:t>.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أحد العقاقير الطبية تُساعد على خفض نسبة البوتاسيوم</w:t>
      </w:r>
      <w:r w:rsidRPr="003D4259">
        <w:t xml:space="preserve"> K </w:t>
      </w:r>
      <w:r w:rsidRPr="003D4259">
        <w:rPr>
          <w:rtl/>
        </w:rPr>
        <w:t>في الدَّم، والحفاظ على معدل طبيعي للبول</w:t>
      </w:r>
      <w:r w:rsidRPr="003D4259">
        <w:t>.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هو عقار</w:t>
      </w:r>
      <w:r w:rsidRPr="003D4259">
        <w:t xml:space="preserve"> spironolactone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هو العقار المستخدم في علاج الصرع</w:t>
      </w:r>
      <w:r w:rsidRPr="003D4259">
        <w:t xml:space="preserve"> (Nervous disease &amp; </w:t>
      </w:r>
      <w:proofErr w:type="spellStart"/>
      <w:r w:rsidRPr="003D4259">
        <w:t>Electericity</w:t>
      </w:r>
      <w:proofErr w:type="spellEnd"/>
      <w:r w:rsidRPr="003D4259">
        <w:t>)</w:t>
      </w:r>
      <w:r w:rsidRPr="003D4259">
        <w:rPr>
          <w:rtl/>
        </w:rPr>
        <w:t>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هو دواء</w:t>
      </w:r>
      <w:r w:rsidRPr="003D4259">
        <w:t xml:space="preserve"> Tegretol1200cr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أحد الدوية التي تؤدي غلى تحول لون البول إلى اللون الأحمر 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دواء</w:t>
      </w:r>
      <w:r w:rsidRPr="003D4259">
        <w:t xml:space="preserve"> rifampicin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في حالة كان المريض يعاني من فقر الدَّم؛ فهنا على الطبيب او الصيدلي وصف أي عَقَار؟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proofErr w:type="spellStart"/>
      <w:r w:rsidRPr="003D4259">
        <w:t>Eprex</w:t>
      </w:r>
      <w:proofErr w:type="spellEnd"/>
      <w:r w:rsidRPr="003D4259">
        <w:t xml:space="preserve"> 10000 unit / ml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كيف يُمكن حفظ جرعات عَقَار الأنسولين دون أن تتلف؟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يجب حفظها في درجة حرارة تتراوح بين 2 - 8 مئوية</w:t>
      </w:r>
      <w:r w:rsidRPr="003D4259">
        <w:t>.</w:t>
      </w:r>
    </w:p>
    <w:p w:rsidR="003D4259" w:rsidRPr="003D4259" w:rsidRDefault="003D4259" w:rsidP="003D4259">
      <w:r w:rsidRPr="003D4259">
        <w:rPr>
          <w:b/>
          <w:bCs/>
          <w:rtl/>
        </w:rPr>
        <w:lastRenderedPageBreak/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هي نسبة الاستفادة من العقاقير المأخوذة عبر لحق الوريدي؟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نسبة الاستفادة تبلغ 100</w:t>
      </w:r>
      <w:r w:rsidRPr="003D4259">
        <w:t xml:space="preserve"> %.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هو أفضل عَقَار للدودة الدبوسية (الدودة الخيطية</w:t>
      </w:r>
      <w:r w:rsidRPr="003D4259">
        <w:t xml:space="preserve">) pinworm </w:t>
      </w:r>
      <w:r w:rsidRPr="003D4259">
        <w:rPr>
          <w:rtl/>
        </w:rPr>
        <w:t>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دواء</w:t>
      </w:r>
      <w:r w:rsidRPr="003D4259">
        <w:t xml:space="preserve"> </w:t>
      </w:r>
      <w:proofErr w:type="spellStart"/>
      <w:r w:rsidRPr="003D4259">
        <w:t>Mebendazole</w:t>
      </w:r>
      <w:proofErr w:type="spellEnd"/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هي النسبة الطبيعية لخضاب الدَّم عند الشخص البالغ؟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للنساء: من 12 - 16</w:t>
      </w:r>
      <w:r w:rsidRPr="003D4259">
        <w:t xml:space="preserve"> g/dl</w:t>
      </w:r>
      <w:r w:rsidRPr="003D4259">
        <w:rPr>
          <w:rtl/>
        </w:rPr>
        <w:t>، وللرجال: من 14 إلى 18</w:t>
      </w:r>
      <w:r w:rsidRPr="003D4259">
        <w:t xml:space="preserve"> g/dl</w:t>
      </w:r>
    </w:p>
    <w:p w:rsidR="003D4259" w:rsidRPr="003D4259" w:rsidRDefault="003D4259" w:rsidP="003D4259">
      <w:r w:rsidRPr="003D4259">
        <w:rPr>
          <w:b/>
          <w:bCs/>
          <w:rtl/>
        </w:rPr>
        <w:t>السؤال</w:t>
      </w:r>
      <w:r w:rsidRPr="003D4259">
        <w:rPr>
          <w:b/>
          <w:bCs/>
        </w:rPr>
        <w:t xml:space="preserve">: </w:t>
      </w:r>
      <w:r w:rsidRPr="003D4259">
        <w:rPr>
          <w:rtl/>
        </w:rPr>
        <w:t>ما هي النسبة الطبيعية لسكر الدَّم العشوائي في حالة الشخص السليم؟</w:t>
      </w:r>
    </w:p>
    <w:p w:rsidR="003D4259" w:rsidRPr="003D4259" w:rsidRDefault="003D4259" w:rsidP="003D4259">
      <w:r w:rsidRPr="003D4259">
        <w:rPr>
          <w:b/>
          <w:bCs/>
          <w:rtl/>
        </w:rPr>
        <w:t>الإجابة</w:t>
      </w:r>
      <w:r w:rsidRPr="003D4259">
        <w:rPr>
          <w:b/>
          <w:bCs/>
        </w:rPr>
        <w:t xml:space="preserve">: </w:t>
      </w:r>
      <w:r w:rsidRPr="003D4259">
        <w:rPr>
          <w:rtl/>
        </w:rPr>
        <w:t>يجب أن تتراوح القيمة بين 70 إلى 140 مجم/ديسيلتر</w:t>
      </w:r>
      <w:r w:rsidRPr="003D4259">
        <w:t>.</w:t>
      </w:r>
    </w:p>
    <w:p w:rsidR="003D4259" w:rsidRPr="003D4259" w:rsidRDefault="003D4259" w:rsidP="003D4259">
      <w:pPr>
        <w:rPr>
          <w:b/>
          <w:bCs/>
          <w:sz w:val="27"/>
          <w:szCs w:val="27"/>
        </w:rPr>
      </w:pPr>
      <w:r w:rsidRPr="003D4259">
        <w:rPr>
          <w:b/>
          <w:bCs/>
          <w:sz w:val="27"/>
          <w:szCs w:val="27"/>
        </w:rPr>
        <w:t> </w:t>
      </w:r>
    </w:p>
    <w:p w:rsidR="00866380" w:rsidRDefault="003A7535" w:rsidP="003D4259">
      <w:pPr>
        <w:rPr>
          <w:rFonts w:hint="cs"/>
          <w:lang w:bidi="ar-EG"/>
        </w:rPr>
      </w:pPr>
    </w:p>
    <w:sectPr w:rsidR="00866380" w:rsidSect="001D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35" w:rsidRDefault="003A7535" w:rsidP="003D4259">
      <w:pPr>
        <w:spacing w:after="0" w:line="240" w:lineRule="auto"/>
      </w:pPr>
      <w:r>
        <w:separator/>
      </w:r>
    </w:p>
  </w:endnote>
  <w:endnote w:type="continuationSeparator" w:id="0">
    <w:p w:rsidR="003A7535" w:rsidRDefault="003A7535" w:rsidP="003D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9" w:rsidRDefault="003D4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9" w:rsidRDefault="003D42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9" w:rsidRDefault="003D4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35" w:rsidRDefault="003A7535" w:rsidP="003D4259">
      <w:pPr>
        <w:spacing w:after="0" w:line="240" w:lineRule="auto"/>
      </w:pPr>
      <w:r>
        <w:separator/>
      </w:r>
    </w:p>
  </w:footnote>
  <w:footnote w:type="continuationSeparator" w:id="0">
    <w:p w:rsidR="003A7535" w:rsidRDefault="003A7535" w:rsidP="003D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9" w:rsidRDefault="003D42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54056" o:spid="_x0000_s2050" type="#_x0000_t136" style="position:absolute;left:0;text-align:left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9" w:rsidRDefault="003D42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54057" o:spid="_x0000_s2051" type="#_x0000_t136" style="position:absolute;left:0;text-align:left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59" w:rsidRDefault="003D42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54055" o:spid="_x0000_s2049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المرج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F3B"/>
    <w:multiLevelType w:val="multilevel"/>
    <w:tmpl w:val="BF96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59"/>
    <w:rsid w:val="001D7F3A"/>
    <w:rsid w:val="003A7535"/>
    <w:rsid w:val="003D4259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42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2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42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59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59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42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2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42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59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59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2021-04-19T06:54:00Z</dcterms:created>
  <dcterms:modified xsi:type="dcterms:W3CDTF">2021-04-19T06:57:00Z</dcterms:modified>
</cp:coreProperties>
</file>