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14FC" w14:textId="77777777" w:rsidR="00C73D34" w:rsidRPr="00C73D34" w:rsidRDefault="00C73D34" w:rsidP="00C73D34">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C73D34">
        <w:rPr>
          <w:rFonts w:ascii="Times New Roman" w:eastAsia="Times New Roman" w:hAnsi="Times New Roman" w:cs="Times New Roman"/>
          <w:b/>
          <w:bCs/>
          <w:sz w:val="36"/>
          <w:szCs w:val="36"/>
          <w:rtl/>
          <w:lang w:eastAsia="en-GB"/>
        </w:rPr>
        <w:t>مقدمة بحث عن الاحتباس الحراري</w:t>
      </w:r>
    </w:p>
    <w:p w14:paraId="6382EF78" w14:textId="14C45365" w:rsidR="00C73D34" w:rsidRPr="00C73D34" w:rsidRDefault="00C73D34" w:rsidP="00C73D3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C73D34">
        <w:rPr>
          <w:rFonts w:ascii="Times New Roman" w:eastAsia="Times New Roman" w:hAnsi="Times New Roman" w:cs="Times New Roman"/>
          <w:sz w:val="24"/>
          <w:szCs w:val="24"/>
          <w:rtl/>
          <w:lang w:eastAsia="en-GB"/>
        </w:rPr>
        <w:t>فإن الكثير من الباحثين ومهندسي البيئة يعبرون عن مخاوفهم الهائلة حول التغيرات التي تحدث في المناخ العام على كوكب الأرض، كما يُستخدم الوقود الأحفوري بطريقة مستمرة من أجل إنتاج الكهرباء، ولكن يتسبب حرق تلك الأنواع من الوقود في إنتاج غازات ضارة، مثل: ثاني أكسيد الكربون، الميثان، أكاسيد النيتروز، والتي ينتج عنها ظاهرة الاحتباس الحراري، بالإضافة إلى أن التخلص من الغابات كذلك من العوامل التي أدت إلى ارتفاع درجات الحرارة على سطح الأرض</w:t>
      </w:r>
      <w:r>
        <w:rPr>
          <w:rFonts w:ascii="Times New Roman" w:eastAsia="Times New Roman" w:hAnsi="Times New Roman" w:cs="Times New Roman" w:hint="cs"/>
          <w:sz w:val="24"/>
          <w:szCs w:val="24"/>
          <w:rtl/>
          <w:lang w:eastAsia="en-GB"/>
        </w:rPr>
        <w:t>.</w:t>
      </w:r>
      <w:r w:rsidRPr="00C73D34">
        <w:rPr>
          <w:rFonts w:ascii="Times New Roman" w:eastAsia="Times New Roman" w:hAnsi="Times New Roman" w:cs="Times New Roman"/>
          <w:sz w:val="24"/>
          <w:szCs w:val="24"/>
          <w:lang w:eastAsia="en-GB"/>
        </w:rPr>
        <w:t xml:space="preserve"> </w:t>
      </w:r>
    </w:p>
    <w:p w14:paraId="3129CC53" w14:textId="77777777" w:rsidR="00C73D34" w:rsidRPr="00C73D34" w:rsidRDefault="00C73D34" w:rsidP="00C73D34">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C73D34">
        <w:rPr>
          <w:rFonts w:ascii="Times New Roman" w:eastAsia="Times New Roman" w:hAnsi="Times New Roman" w:cs="Times New Roman"/>
          <w:b/>
          <w:bCs/>
          <w:sz w:val="36"/>
          <w:szCs w:val="36"/>
          <w:rtl/>
          <w:lang w:eastAsia="en-GB"/>
        </w:rPr>
        <w:t>بحث عن الاحتباس الحراري</w:t>
      </w:r>
      <w:r w:rsidRPr="00C73D34">
        <w:rPr>
          <w:rFonts w:ascii="Times New Roman" w:eastAsia="Times New Roman" w:hAnsi="Times New Roman" w:cs="Times New Roman"/>
          <w:b/>
          <w:bCs/>
          <w:sz w:val="36"/>
          <w:szCs w:val="36"/>
          <w:lang w:eastAsia="en-GB"/>
        </w:rPr>
        <w:t xml:space="preserve"> pdf</w:t>
      </w:r>
    </w:p>
    <w:p w14:paraId="2B905E0D" w14:textId="27695F6F" w:rsidR="00C73D34" w:rsidRPr="00C73D34" w:rsidRDefault="00C73D34" w:rsidP="00C73D3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C73D34">
        <w:rPr>
          <w:rFonts w:ascii="Times New Roman" w:eastAsia="Times New Roman" w:hAnsi="Times New Roman" w:cs="Times New Roman"/>
          <w:sz w:val="24"/>
          <w:szCs w:val="24"/>
          <w:rtl/>
          <w:lang w:eastAsia="en-GB"/>
        </w:rPr>
        <w:t>ينتج عن الاحتباس الحراري الخطر المستمر في التسبب بأضرار ضخمة للبيئة الأرضية، ولكن غالبية الناس لازالوا غير مستوعبين انتشار ظاهرة الاحتباس الحراري، إلى جانب عدم التعامل معها على أنها مشكلة كبيرة في الأعوام القادمة، ومما لا يدركه الكثير من الأشخاص هو أن الاحتباس الحراري يحدث في الوقت الحالي، وأيضًا، فإن العالم يشهد بالفعل بعضًا من آثاره الخطيرة، حيث إنه يؤثر بشكل كبير على الأنظمة البيئية، فضلًا عن قيامه بالتأثير في المستقبل على التوازن البيئي، فهو يُخل به، وبالتالي ينبغي العثور على حلول لهذا قبل فوات الآوان</w:t>
      </w:r>
      <w:r>
        <w:rPr>
          <w:rFonts w:ascii="Times New Roman" w:eastAsia="Times New Roman" w:hAnsi="Times New Roman" w:cs="Times New Roman" w:hint="cs"/>
          <w:sz w:val="24"/>
          <w:szCs w:val="24"/>
          <w:rtl/>
          <w:lang w:eastAsia="en-GB"/>
        </w:rPr>
        <w:t>.</w:t>
      </w:r>
      <w:r w:rsidRPr="00C73D34">
        <w:rPr>
          <w:rFonts w:ascii="Times New Roman" w:eastAsia="Times New Roman" w:hAnsi="Times New Roman" w:cs="Times New Roman"/>
          <w:sz w:val="24"/>
          <w:szCs w:val="24"/>
          <w:lang w:eastAsia="en-GB"/>
        </w:rPr>
        <w:t xml:space="preserve"> </w:t>
      </w:r>
    </w:p>
    <w:p w14:paraId="5C74E0A7" w14:textId="77777777" w:rsidR="00C73D34" w:rsidRPr="00C73D34" w:rsidRDefault="00C73D34" w:rsidP="00C73D34">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C73D34">
        <w:rPr>
          <w:rFonts w:ascii="Times New Roman" w:eastAsia="Times New Roman" w:hAnsi="Times New Roman" w:cs="Times New Roman"/>
          <w:b/>
          <w:bCs/>
          <w:sz w:val="36"/>
          <w:szCs w:val="36"/>
          <w:rtl/>
          <w:lang w:eastAsia="en-GB"/>
        </w:rPr>
        <w:t>خاتمة بحث عن الاحتباس الحراري</w:t>
      </w:r>
    </w:p>
    <w:p w14:paraId="0ADB4EE6" w14:textId="6F7DA90D" w:rsidR="00C73D34" w:rsidRPr="00C73D34" w:rsidRDefault="00C73D34" w:rsidP="00C73D3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C73D34">
        <w:rPr>
          <w:rFonts w:ascii="Times New Roman" w:eastAsia="Times New Roman" w:hAnsi="Times New Roman" w:cs="Times New Roman"/>
          <w:sz w:val="24"/>
          <w:szCs w:val="24"/>
          <w:rtl/>
          <w:lang w:eastAsia="en-GB"/>
        </w:rPr>
        <w:t>في النهاية يجب التأكيد على ضرورة متابعة المصادر الخاصة بالطاقة البديلة، مثل: الطاقة الشمسية، طاقة الرياح، الطاقة المائية، الطاقة الحرارية الأرضية، والكتلة الحيوية، وفي الواقع، يعد الحصول على مصادر للطاقة المتجددة واستعمالها في مجالات الحياة المختلفة من الطرق الفعالة لمحاربة ظاهرة الاحتباس الحراري، والذي يتزايد بطريقة مبالغة</w:t>
      </w:r>
      <w:r>
        <w:rPr>
          <w:rFonts w:ascii="Times New Roman" w:eastAsia="Times New Roman" w:hAnsi="Times New Roman" w:cs="Times New Roman" w:hint="cs"/>
          <w:sz w:val="24"/>
          <w:szCs w:val="24"/>
          <w:rtl/>
          <w:lang w:eastAsia="en-GB"/>
        </w:rPr>
        <w:t>.</w:t>
      </w:r>
    </w:p>
    <w:p w14:paraId="4C786654"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80"/>
    <w:rsid w:val="00583D17"/>
    <w:rsid w:val="00867737"/>
    <w:rsid w:val="00C73D34"/>
    <w:rsid w:val="00F44D06"/>
    <w:rsid w:val="00F940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7412"/>
  <w15:chartTrackingRefBased/>
  <w15:docId w15:val="{289077BA-13E7-49EF-9529-11260AA6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2022-09-05T00:02:00Z</dcterms:created>
  <dcterms:modified xsi:type="dcterms:W3CDTF">2022-09-05T00:03:00Z</dcterms:modified>
</cp:coreProperties>
</file>