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71D4" w14:textId="77777777" w:rsidR="009E1B48" w:rsidRPr="009E1B48" w:rsidRDefault="009E1B48" w:rsidP="009E1B4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E1B48">
        <w:rPr>
          <w:rFonts w:ascii="Times New Roman" w:eastAsia="Times New Roman" w:hAnsi="Times New Roman" w:cs="Times New Roman"/>
          <w:b/>
          <w:bCs/>
          <w:sz w:val="36"/>
          <w:szCs w:val="36"/>
          <w:rtl/>
          <w:lang w:eastAsia="en-GB"/>
        </w:rPr>
        <w:t>مقدمة تقرير عن المجتمع العماني للصف الحادي عشر</w:t>
      </w:r>
    </w:p>
    <w:p w14:paraId="3D379560" w14:textId="6EE954FB" w:rsidR="009E1B48" w:rsidRPr="009E1B48" w:rsidRDefault="009E1B48" w:rsidP="009E1B4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E1B48">
        <w:rPr>
          <w:rFonts w:ascii="Times New Roman" w:eastAsia="Times New Roman" w:hAnsi="Times New Roman" w:cs="Times New Roman"/>
          <w:sz w:val="24"/>
          <w:szCs w:val="24"/>
          <w:rtl/>
          <w:lang w:eastAsia="en-GB"/>
        </w:rPr>
        <w:t>يتمتع المجتمع العماني بالعديد من السمات المميزة له عن غيره من المجتمعات الأخرى، إذ أنه بالرغم من كون اللغة العربية هي اللغة الرسمية للمجتمع العماني، إلا أنه يوجد الكثير من الأشخاص الناطقين بلغات مختلفة، والتي منها اللغة البلوشية، المعروفة بكونها لغة شرق إيران وباكستان، بالإضافة إلى جنوب أفغانستان، وكذلك يوجد في سلطنة عمان مجموعة من اللغات السامية البعيدة عن كونها متعلقة بالعربية، ولكنها مرتبطة ارتباطًا كبيرًا بلغات سامية أخرى في دولتي إثيوبيا وإريتريا، إلى جانب أن اللغة الإنجليزية والسواحيلية يتم النطق بها على أوسع نطاق في عمان، وذلك نتيجة العلاقات التاريخية بينها وبين (زنجبار)، ولكن في النهاية يمكن القول إن اللغة السائدة في المجتمع العماني هي العربية بلهجتهم الخاصة، مع وجود الإنجليزية كلغة ثانية</w:t>
      </w:r>
      <w:r>
        <w:rPr>
          <w:rFonts w:ascii="Times New Roman" w:eastAsia="Times New Roman" w:hAnsi="Times New Roman" w:cs="Times New Roman" w:hint="cs"/>
          <w:sz w:val="24"/>
          <w:szCs w:val="24"/>
          <w:rtl/>
          <w:lang w:eastAsia="en-GB"/>
        </w:rPr>
        <w:t>.</w:t>
      </w:r>
      <w:r w:rsidRPr="009E1B48">
        <w:rPr>
          <w:rFonts w:ascii="Times New Roman" w:eastAsia="Times New Roman" w:hAnsi="Times New Roman" w:cs="Times New Roman"/>
          <w:sz w:val="24"/>
          <w:szCs w:val="24"/>
          <w:lang w:eastAsia="en-GB"/>
        </w:rPr>
        <w:t xml:space="preserve"> </w:t>
      </w:r>
    </w:p>
    <w:p w14:paraId="186A6908" w14:textId="77777777" w:rsidR="009E1B48" w:rsidRPr="009E1B48" w:rsidRDefault="009E1B48" w:rsidP="009E1B4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E1B48">
        <w:rPr>
          <w:rFonts w:ascii="Times New Roman" w:eastAsia="Times New Roman" w:hAnsi="Times New Roman" w:cs="Times New Roman"/>
          <w:b/>
          <w:bCs/>
          <w:sz w:val="36"/>
          <w:szCs w:val="36"/>
          <w:rtl/>
          <w:lang w:eastAsia="en-GB"/>
        </w:rPr>
        <w:t>تقرير عن المجتمع العماني للصف الحادي عشر</w:t>
      </w:r>
    </w:p>
    <w:p w14:paraId="454C13A0" w14:textId="01CA7E52" w:rsidR="009E1B48" w:rsidRPr="009E1B48" w:rsidRDefault="009E1B48" w:rsidP="009E1B4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E1B48">
        <w:rPr>
          <w:rFonts w:ascii="Times New Roman" w:eastAsia="Times New Roman" w:hAnsi="Times New Roman" w:cs="Times New Roman"/>
          <w:sz w:val="24"/>
          <w:szCs w:val="24"/>
          <w:rtl/>
          <w:lang w:eastAsia="en-GB"/>
        </w:rPr>
        <w:t>المجتمع العماني يشتهر بالسكاكين الموضوعة داخل الخنجر، حيث إن هذه الخناجر يتم ارتدائها أثناء الأعياد كأحد أجزاء الثياب الاحتفالية، فإنه طوال فترة القرون الوسطى، حصلت الخناجر على شعبية كبيرة، فضلًا عن كونها رمزًا للبحارة مسلم، إضافةً إلى أنه في الآونة الأخيرة صُنعت مجموعة كبيرة من أنواع الخناجر، وهم يعملون على تمثيل الأمم المختلفة للإبحار في عالم مسلم، وفي يومنا هذا، يتم في المجتمع العماني ارتداء الملابس التقليدية بواسطة غالبية الرجال، وكذلك، فإن رداء ياقة يتشكل غالبًا من طول الكاحل، في حين أنه في الدشداشة الأزرار في الرقبة مع الشرابة المتدلية</w:t>
      </w:r>
      <w:r>
        <w:rPr>
          <w:rFonts w:ascii="Times New Roman" w:eastAsia="Times New Roman" w:hAnsi="Times New Roman" w:cs="Times New Roman" w:hint="cs"/>
          <w:sz w:val="24"/>
          <w:szCs w:val="24"/>
          <w:rtl/>
          <w:lang w:eastAsia="en-GB"/>
        </w:rPr>
        <w:t>.</w:t>
      </w:r>
    </w:p>
    <w:p w14:paraId="1299B20D" w14:textId="6B1B21D8" w:rsidR="009E1B48" w:rsidRPr="009E1B48" w:rsidRDefault="009E1B48" w:rsidP="009E1B4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E1B48">
        <w:rPr>
          <w:rFonts w:ascii="Times New Roman" w:eastAsia="Times New Roman" w:hAnsi="Times New Roman" w:cs="Times New Roman"/>
          <w:sz w:val="24"/>
          <w:szCs w:val="24"/>
          <w:rtl/>
          <w:lang w:eastAsia="en-GB"/>
        </w:rPr>
        <w:t>في الوقت الحالي تعتبر الشرابة عبارة عن جزء تقليدي من الدشداشة، والجدير بالذكر أن الدشداشة العمانية تعد من المظاهر الثقافية التي تميز العمانيين، وقد قامت وزارة التجارة والصناعة وترويج الاستثمار العماني بالتشديد على حرصها من أجل الحفاظ على الدشداشة العمانية بالمواصفات الأساسية لها، وفي شهر يناير من عام 2022م، عملت وزارة التجارة على حظر استيراد الدشداشة العمانية، وما تم ذكره في القرار أنه: "حظر استيراد أو تصميم الملابس العمانية التقليدية أو المساس بها أو إجراء أي تعديلات عليها تسيء إلى الهوية العمانية"، وفي شهر فبراير من نفس العام، قامت وكالة (فرانس بريس) بالنقل عن أحد المصادر في الوزارة مواصفات الدشداشة، وهي: "أن تكون الدشداشة دون ياقة، وأن تكون حياكة القطع الرئيسة المكونة للدشداشة خارجية وظاهرة للعين، واستخدام قماش من لون واحد"، وبالنسبة للنساء يتم ارتداء العباءة والحجاب، كما أن البعض منهن يغطين وجوههن وأيديهن، وتجدر الإشارة إلى أن العباءة هي الزي التقليدي الشائع في كافة أنحاء عمان، ولكنها في الأوقات الحالية يتم تصميمها بأنماط متنوعة</w:t>
      </w:r>
      <w:r>
        <w:rPr>
          <w:rFonts w:ascii="Times New Roman" w:eastAsia="Times New Roman" w:hAnsi="Times New Roman" w:cs="Times New Roman" w:hint="cs"/>
          <w:sz w:val="24"/>
          <w:szCs w:val="24"/>
          <w:rtl/>
          <w:lang w:eastAsia="en-GB"/>
        </w:rPr>
        <w:t>.</w:t>
      </w:r>
      <w:r w:rsidRPr="009E1B48">
        <w:rPr>
          <w:rFonts w:ascii="Times New Roman" w:eastAsia="Times New Roman" w:hAnsi="Times New Roman" w:cs="Times New Roman"/>
          <w:sz w:val="24"/>
          <w:szCs w:val="24"/>
          <w:lang w:eastAsia="en-GB"/>
        </w:rPr>
        <w:t xml:space="preserve"> </w:t>
      </w:r>
    </w:p>
    <w:p w14:paraId="2D5056CB" w14:textId="77777777" w:rsidR="009E1B48" w:rsidRPr="009E1B48" w:rsidRDefault="009E1B48" w:rsidP="009E1B4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9E1B48">
        <w:rPr>
          <w:rFonts w:ascii="Times New Roman" w:eastAsia="Times New Roman" w:hAnsi="Times New Roman" w:cs="Times New Roman"/>
          <w:b/>
          <w:bCs/>
          <w:sz w:val="36"/>
          <w:szCs w:val="36"/>
          <w:rtl/>
          <w:lang w:eastAsia="en-GB"/>
        </w:rPr>
        <w:t>خاتمة تقرير عن المجتمع العماني للصف الحادي عشر</w:t>
      </w:r>
    </w:p>
    <w:p w14:paraId="7E1E7AD1" w14:textId="753FA73A" w:rsidR="009E1B48" w:rsidRPr="009E1B48" w:rsidRDefault="009E1B48" w:rsidP="009E1B4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9E1B48">
        <w:rPr>
          <w:rFonts w:ascii="Times New Roman" w:eastAsia="Times New Roman" w:hAnsi="Times New Roman" w:cs="Times New Roman"/>
          <w:sz w:val="24"/>
          <w:szCs w:val="24"/>
          <w:rtl/>
          <w:lang w:eastAsia="en-GB"/>
        </w:rPr>
        <w:t>في أيام العطلات بالمجتمع العماني، مثل: العيد، تعمل النساء على ارتداء الأزياء التقليدية، والتي تختلف من مكان إلى آخر، فعلى سبيل المثال، في غالبية مناطق عمان يكون الزي التقليدي من القماش بألوان زاهية، كما يتمثل في سترة يصل طولها إلى منتصف الساق وفي الأسفل منها ترتدي المرأة بنطلونًا، بينما في (محافظة ظفار)، فيكون الزي التقليدي عبارة عن ثوب واسع طويل من الظهر وأقصر من الأمام، مع تغطيته للركب، ولهذا تم تسميته (أبو ذيل)، إلى جانب صناعته من أشكال وأقمشة متعددة على أساس نوع المناسبة</w:t>
      </w:r>
      <w:r>
        <w:rPr>
          <w:rFonts w:ascii="Times New Roman" w:eastAsia="Times New Roman" w:hAnsi="Times New Roman" w:cs="Times New Roman" w:hint="cs"/>
          <w:sz w:val="24"/>
          <w:szCs w:val="24"/>
          <w:rtl/>
          <w:lang w:eastAsia="en-GB"/>
        </w:rPr>
        <w:t>.</w:t>
      </w:r>
    </w:p>
    <w:p w14:paraId="788D8ADC"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B32" w14:textId="77777777" w:rsidR="006B412D" w:rsidRDefault="006B412D" w:rsidP="009E1B48">
      <w:pPr>
        <w:spacing w:after="0" w:line="240" w:lineRule="auto"/>
      </w:pPr>
      <w:r>
        <w:separator/>
      </w:r>
    </w:p>
  </w:endnote>
  <w:endnote w:type="continuationSeparator" w:id="0">
    <w:p w14:paraId="74C2C26B" w14:textId="77777777" w:rsidR="006B412D" w:rsidRDefault="006B412D" w:rsidP="009E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DEEE" w14:textId="77777777" w:rsidR="009E1B48" w:rsidRDefault="009E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9D97" w14:textId="77777777" w:rsidR="009E1B48" w:rsidRDefault="009E1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1C67" w14:textId="77777777" w:rsidR="009E1B48" w:rsidRDefault="009E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A1DE" w14:textId="77777777" w:rsidR="006B412D" w:rsidRDefault="006B412D" w:rsidP="009E1B48">
      <w:pPr>
        <w:spacing w:after="0" w:line="240" w:lineRule="auto"/>
      </w:pPr>
      <w:r>
        <w:separator/>
      </w:r>
    </w:p>
  </w:footnote>
  <w:footnote w:type="continuationSeparator" w:id="0">
    <w:p w14:paraId="5DB4E776" w14:textId="77777777" w:rsidR="006B412D" w:rsidRDefault="006B412D" w:rsidP="009E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BE94" w14:textId="6AE1DD1A" w:rsidR="009E1B48" w:rsidRDefault="009E1B48">
    <w:pPr>
      <w:pStyle w:val="Header"/>
    </w:pPr>
    <w:r>
      <w:rPr>
        <w:noProof/>
      </w:rPr>
      <w:pict w14:anchorId="15153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701235"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E930" w14:textId="19AC8CEB" w:rsidR="009E1B48" w:rsidRDefault="009E1B48">
    <w:pPr>
      <w:pStyle w:val="Header"/>
    </w:pPr>
    <w:r>
      <w:rPr>
        <w:noProof/>
      </w:rPr>
      <w:pict w14:anchorId="0AEF4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701236"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D505" w14:textId="75D1DC1B" w:rsidR="009E1B48" w:rsidRDefault="009E1B48">
    <w:pPr>
      <w:pStyle w:val="Header"/>
    </w:pPr>
    <w:r>
      <w:rPr>
        <w:noProof/>
      </w:rPr>
      <w:pict w14:anchorId="50C6C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701234"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63"/>
    <w:rsid w:val="00146963"/>
    <w:rsid w:val="00583D17"/>
    <w:rsid w:val="006B412D"/>
    <w:rsid w:val="00867737"/>
    <w:rsid w:val="009E1B48"/>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924B"/>
  <w15:chartTrackingRefBased/>
  <w15:docId w15:val="{C5D5E614-E4CD-439A-BB99-E7026E09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B48"/>
  </w:style>
  <w:style w:type="paragraph" w:styleId="Footer">
    <w:name w:val="footer"/>
    <w:basedOn w:val="Normal"/>
    <w:link w:val="FooterChar"/>
    <w:uiPriority w:val="99"/>
    <w:unhideWhenUsed/>
    <w:rsid w:val="009E1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2022-10-16T17:46:00Z</dcterms:created>
  <dcterms:modified xsi:type="dcterms:W3CDTF">2022-10-16T17:47:00Z</dcterms:modified>
</cp:coreProperties>
</file>