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8AE0" w14:textId="77777777" w:rsidR="0039767D" w:rsidRPr="0039767D" w:rsidRDefault="0039767D" w:rsidP="0039767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39767D">
        <w:rPr>
          <w:rFonts w:ascii="Times New Roman" w:eastAsia="Times New Roman" w:hAnsi="Times New Roman" w:cs="Times New Roman"/>
          <w:b/>
          <w:bCs/>
          <w:sz w:val="36"/>
          <w:szCs w:val="36"/>
          <w:rtl/>
          <w:lang w:eastAsia="en-GB"/>
        </w:rPr>
        <w:t>عناصر تقرير عن النمو السكاني والكثافة السكانية مختصر</w:t>
      </w:r>
    </w:p>
    <w:p w14:paraId="4C34735D" w14:textId="78CDA7DE"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في التالي يتم ذكر عناصر تقرير عن النمو السكاني والكثافة السكانية مختصر</w:t>
      </w:r>
      <w:r>
        <w:rPr>
          <w:rFonts w:ascii="Times New Roman" w:eastAsia="Times New Roman" w:hAnsi="Times New Roman" w:cs="Times New Roman" w:hint="cs"/>
          <w:sz w:val="24"/>
          <w:szCs w:val="24"/>
          <w:rtl/>
          <w:lang w:eastAsia="en-GB"/>
        </w:rPr>
        <w:t>:</w:t>
      </w:r>
    </w:p>
    <w:p w14:paraId="133A9546"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مقدمة تقرير عن النمو السكاني والكثافة السكانية مختصر</w:t>
      </w:r>
      <w:r w:rsidRPr="0039767D">
        <w:rPr>
          <w:rFonts w:ascii="Times New Roman" w:eastAsia="Times New Roman" w:hAnsi="Times New Roman" w:cs="Times New Roman"/>
          <w:sz w:val="24"/>
          <w:szCs w:val="24"/>
          <w:lang w:eastAsia="en-GB"/>
        </w:rPr>
        <w:t>.</w:t>
      </w:r>
    </w:p>
    <w:p w14:paraId="497D53C7"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 xml:space="preserve">تقرير عن النمو السكاني </w:t>
      </w:r>
      <w:proofErr w:type="spellStart"/>
      <w:r w:rsidRPr="0039767D">
        <w:rPr>
          <w:rFonts w:ascii="Times New Roman" w:eastAsia="Times New Roman" w:hAnsi="Times New Roman" w:cs="Times New Roman"/>
          <w:sz w:val="24"/>
          <w:szCs w:val="24"/>
          <w:rtl/>
          <w:lang w:eastAsia="en-GB"/>
        </w:rPr>
        <w:t>والكثافه</w:t>
      </w:r>
      <w:proofErr w:type="spellEnd"/>
      <w:r w:rsidRPr="0039767D">
        <w:rPr>
          <w:rFonts w:ascii="Times New Roman" w:eastAsia="Times New Roman" w:hAnsi="Times New Roman" w:cs="Times New Roman"/>
          <w:sz w:val="24"/>
          <w:szCs w:val="24"/>
          <w:rtl/>
          <w:lang w:eastAsia="en-GB"/>
        </w:rPr>
        <w:t xml:space="preserve"> </w:t>
      </w:r>
      <w:proofErr w:type="spellStart"/>
      <w:r w:rsidRPr="0039767D">
        <w:rPr>
          <w:rFonts w:ascii="Times New Roman" w:eastAsia="Times New Roman" w:hAnsi="Times New Roman" w:cs="Times New Roman"/>
          <w:sz w:val="24"/>
          <w:szCs w:val="24"/>
          <w:rtl/>
          <w:lang w:eastAsia="en-GB"/>
        </w:rPr>
        <w:t>السكانيه</w:t>
      </w:r>
      <w:proofErr w:type="spellEnd"/>
      <w:r w:rsidRPr="0039767D">
        <w:rPr>
          <w:rFonts w:ascii="Times New Roman" w:eastAsia="Times New Roman" w:hAnsi="Times New Roman" w:cs="Times New Roman"/>
          <w:sz w:val="24"/>
          <w:szCs w:val="24"/>
          <w:rtl/>
          <w:lang w:eastAsia="en-GB"/>
        </w:rPr>
        <w:t xml:space="preserve"> مختصر</w:t>
      </w:r>
      <w:r w:rsidRPr="0039767D">
        <w:rPr>
          <w:rFonts w:ascii="Times New Roman" w:eastAsia="Times New Roman" w:hAnsi="Times New Roman" w:cs="Times New Roman"/>
          <w:sz w:val="24"/>
          <w:szCs w:val="24"/>
          <w:lang w:eastAsia="en-GB"/>
        </w:rPr>
        <w:t>.</w:t>
      </w:r>
    </w:p>
    <w:p w14:paraId="6803DFB8"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العوامل المؤثرة في الكثافة السكانية</w:t>
      </w:r>
      <w:r w:rsidRPr="0039767D">
        <w:rPr>
          <w:rFonts w:ascii="Times New Roman" w:eastAsia="Times New Roman" w:hAnsi="Times New Roman" w:cs="Times New Roman"/>
          <w:sz w:val="24"/>
          <w:szCs w:val="24"/>
          <w:lang w:eastAsia="en-GB"/>
        </w:rPr>
        <w:t>.</w:t>
      </w:r>
    </w:p>
    <w:p w14:paraId="77AA7B4B"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أنواع الكثافة السكانية</w:t>
      </w:r>
      <w:r w:rsidRPr="0039767D">
        <w:rPr>
          <w:rFonts w:ascii="Times New Roman" w:eastAsia="Times New Roman" w:hAnsi="Times New Roman" w:cs="Times New Roman"/>
          <w:sz w:val="24"/>
          <w:szCs w:val="24"/>
          <w:lang w:eastAsia="en-GB"/>
        </w:rPr>
        <w:t>.</w:t>
      </w:r>
    </w:p>
    <w:p w14:paraId="6248EA33"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طرق حساب الكثافة السكانية</w:t>
      </w:r>
      <w:r w:rsidRPr="0039767D">
        <w:rPr>
          <w:rFonts w:ascii="Times New Roman" w:eastAsia="Times New Roman" w:hAnsi="Times New Roman" w:cs="Times New Roman"/>
          <w:sz w:val="24"/>
          <w:szCs w:val="24"/>
          <w:lang w:eastAsia="en-GB"/>
        </w:rPr>
        <w:t>.</w:t>
      </w:r>
    </w:p>
    <w:p w14:paraId="224D8D68"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الدول الأكثر اكتظاظًا بالسكان</w:t>
      </w:r>
      <w:r w:rsidRPr="0039767D">
        <w:rPr>
          <w:rFonts w:ascii="Times New Roman" w:eastAsia="Times New Roman" w:hAnsi="Times New Roman" w:cs="Times New Roman"/>
          <w:sz w:val="24"/>
          <w:szCs w:val="24"/>
          <w:lang w:eastAsia="en-GB"/>
        </w:rPr>
        <w:t>.</w:t>
      </w:r>
    </w:p>
    <w:p w14:paraId="14369152" w14:textId="77777777" w:rsidR="0039767D" w:rsidRPr="0039767D" w:rsidRDefault="0039767D" w:rsidP="0039767D">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خاتمة تقرير عن النمو السكاني والكثافة السكانية مختصر</w:t>
      </w:r>
      <w:r w:rsidRPr="0039767D">
        <w:rPr>
          <w:rFonts w:ascii="Times New Roman" w:eastAsia="Times New Roman" w:hAnsi="Times New Roman" w:cs="Times New Roman"/>
          <w:sz w:val="24"/>
          <w:szCs w:val="24"/>
          <w:lang w:eastAsia="en-GB"/>
        </w:rPr>
        <w:t>.</w:t>
      </w:r>
    </w:p>
    <w:p w14:paraId="0C71B5A8" w14:textId="77777777" w:rsidR="0039767D" w:rsidRPr="0039767D" w:rsidRDefault="0039767D" w:rsidP="0039767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39767D">
        <w:rPr>
          <w:rFonts w:ascii="Times New Roman" w:eastAsia="Times New Roman" w:hAnsi="Times New Roman" w:cs="Times New Roman"/>
          <w:b/>
          <w:bCs/>
          <w:sz w:val="36"/>
          <w:szCs w:val="36"/>
          <w:rtl/>
          <w:lang w:eastAsia="en-GB"/>
        </w:rPr>
        <w:t>مقدمة تقرير عن النمو السكاني والكثافة السكانية مختصر</w:t>
      </w:r>
    </w:p>
    <w:p w14:paraId="0152B0B9" w14:textId="1977F420"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يدل التوزيع السكاني على النمط الخاص بالمكان الذي يعيش فيه السكان، كما أن النمو السكاني في العالم لا يتم بحالة متساوية، بالإضافة إلى أن الأماكن التي بها كثافة سكانية قليلة تتضمن على أعداد قليلة من السكان، في حين أن الأماكن المكتظة بالسكان تحتوي على العديد من الناس</w:t>
      </w:r>
      <w:r>
        <w:rPr>
          <w:rFonts w:ascii="Times New Roman" w:eastAsia="Times New Roman" w:hAnsi="Times New Roman" w:cs="Times New Roman" w:hint="cs"/>
          <w:sz w:val="24"/>
          <w:szCs w:val="24"/>
          <w:rtl/>
          <w:lang w:eastAsia="en-GB"/>
        </w:rPr>
        <w:t>.</w:t>
      </w:r>
      <w:r w:rsidRPr="0039767D">
        <w:rPr>
          <w:rFonts w:ascii="Times New Roman" w:eastAsia="Times New Roman" w:hAnsi="Times New Roman" w:cs="Times New Roman"/>
          <w:sz w:val="24"/>
          <w:szCs w:val="24"/>
          <w:lang w:eastAsia="en-GB"/>
        </w:rPr>
        <w:t xml:space="preserve"> </w:t>
      </w:r>
    </w:p>
    <w:p w14:paraId="5C524FA5" w14:textId="77777777" w:rsidR="0039767D" w:rsidRPr="0039767D" w:rsidRDefault="0039767D" w:rsidP="0039767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39767D">
        <w:rPr>
          <w:rFonts w:ascii="Times New Roman" w:eastAsia="Times New Roman" w:hAnsi="Times New Roman" w:cs="Times New Roman"/>
          <w:b/>
          <w:bCs/>
          <w:sz w:val="36"/>
          <w:szCs w:val="36"/>
          <w:rtl/>
          <w:lang w:eastAsia="en-GB"/>
        </w:rPr>
        <w:t xml:space="preserve">تقرير عن النمو السكاني </w:t>
      </w:r>
      <w:proofErr w:type="spellStart"/>
      <w:r w:rsidRPr="0039767D">
        <w:rPr>
          <w:rFonts w:ascii="Times New Roman" w:eastAsia="Times New Roman" w:hAnsi="Times New Roman" w:cs="Times New Roman"/>
          <w:b/>
          <w:bCs/>
          <w:sz w:val="36"/>
          <w:szCs w:val="36"/>
          <w:rtl/>
          <w:lang w:eastAsia="en-GB"/>
        </w:rPr>
        <w:t>والكثافه</w:t>
      </w:r>
      <w:proofErr w:type="spellEnd"/>
      <w:r w:rsidRPr="0039767D">
        <w:rPr>
          <w:rFonts w:ascii="Times New Roman" w:eastAsia="Times New Roman" w:hAnsi="Times New Roman" w:cs="Times New Roman"/>
          <w:b/>
          <w:bCs/>
          <w:sz w:val="36"/>
          <w:szCs w:val="36"/>
          <w:rtl/>
          <w:lang w:eastAsia="en-GB"/>
        </w:rPr>
        <w:t xml:space="preserve"> </w:t>
      </w:r>
      <w:proofErr w:type="spellStart"/>
      <w:r w:rsidRPr="0039767D">
        <w:rPr>
          <w:rFonts w:ascii="Times New Roman" w:eastAsia="Times New Roman" w:hAnsi="Times New Roman" w:cs="Times New Roman"/>
          <w:b/>
          <w:bCs/>
          <w:sz w:val="36"/>
          <w:szCs w:val="36"/>
          <w:rtl/>
          <w:lang w:eastAsia="en-GB"/>
        </w:rPr>
        <w:t>السكانيه</w:t>
      </w:r>
      <w:proofErr w:type="spellEnd"/>
      <w:r w:rsidRPr="0039767D">
        <w:rPr>
          <w:rFonts w:ascii="Times New Roman" w:eastAsia="Times New Roman" w:hAnsi="Times New Roman" w:cs="Times New Roman"/>
          <w:b/>
          <w:bCs/>
          <w:sz w:val="36"/>
          <w:szCs w:val="36"/>
          <w:rtl/>
          <w:lang w:eastAsia="en-GB"/>
        </w:rPr>
        <w:t> مختصر</w:t>
      </w:r>
    </w:p>
    <w:p w14:paraId="5CC64DC0" w14:textId="249282DE"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إن الكثافة السكانية هي التعرف على قياس عدد السكان الذين يعيشون في منطقة ما، وهو الرقم المتوسط الذي يتم من خلاله حساب النمو السكاني عن طريق قسمة مجموع الأشخاص على أساس المنطقة، وكذلك، فإن الكثافة السكانية غالبًا تظهر على هيئة عدد الأفراد لكل كيلومتر مربع، إلى جانب تكوين خرائط تصحيحية تعمل على توضيح الكثافة السكانية، وفي هذه الخريطة كلما كان اللون  أغمق كلما ارتفع النمو السكاني، وأيضًا، فإن الأماكن المنخفضة في النمو السكاني تشير إلى أن الحياة صعبة بها، وفي الغالب ما تكون تلك المناطق صاحبة بيئات قاسية، مثل: أنتاركتيكا</w:t>
      </w:r>
      <w:r>
        <w:rPr>
          <w:rFonts w:ascii="Times New Roman" w:eastAsia="Times New Roman" w:hAnsi="Times New Roman" w:cs="Times New Roman" w:hint="cs"/>
          <w:sz w:val="24"/>
          <w:szCs w:val="24"/>
          <w:rtl/>
          <w:lang w:eastAsia="en-GB"/>
        </w:rPr>
        <w:t>.</w:t>
      </w:r>
    </w:p>
    <w:p w14:paraId="3EA197C4" w14:textId="77777777" w:rsidR="0039767D" w:rsidRPr="0039767D" w:rsidRDefault="0039767D" w:rsidP="0039767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39767D">
        <w:rPr>
          <w:rFonts w:ascii="Times New Roman" w:eastAsia="Times New Roman" w:hAnsi="Times New Roman" w:cs="Times New Roman"/>
          <w:b/>
          <w:bCs/>
          <w:sz w:val="27"/>
          <w:szCs w:val="27"/>
          <w:rtl/>
          <w:lang w:eastAsia="en-GB"/>
        </w:rPr>
        <w:t>العوامل المؤثرة في الكثافة السكانية</w:t>
      </w:r>
    </w:p>
    <w:p w14:paraId="58480BF3" w14:textId="154948F0"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يوجد العديد من العوامل سواءً كانت طبيعية أو بشرية تؤدي إلى التأثير في الكثافة السكانية، وفيما يلي يتم ذكر العوامل المؤثرة في الكثافة السكانية</w:t>
      </w:r>
      <w:r>
        <w:rPr>
          <w:rFonts w:ascii="Times New Roman" w:eastAsia="Times New Roman" w:hAnsi="Times New Roman" w:cs="Times New Roman" w:hint="cs"/>
          <w:sz w:val="24"/>
          <w:szCs w:val="24"/>
          <w:rtl/>
          <w:lang w:eastAsia="en-GB"/>
        </w:rPr>
        <w:t>:</w:t>
      </w:r>
      <w:r w:rsidRPr="0039767D">
        <w:rPr>
          <w:rFonts w:ascii="Times New Roman" w:eastAsia="Times New Roman" w:hAnsi="Times New Roman" w:cs="Times New Roman"/>
          <w:sz w:val="24"/>
          <w:szCs w:val="24"/>
          <w:lang w:eastAsia="en-GB"/>
        </w:rPr>
        <w:t xml:space="preserve"> </w:t>
      </w:r>
    </w:p>
    <w:p w14:paraId="5EFF49A2" w14:textId="77777777" w:rsidR="0039767D" w:rsidRPr="0039767D" w:rsidRDefault="0039767D" w:rsidP="0039767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الموارد</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للمناطق الغنية بالموارد الطبيعية دورًا في الكثافة السكانية، مثل: النفط، الفحم، صيد الأسماك، والخشب، حيث تكون الكثافة السكانية مرتفعة بها، ومن الأمثلة على ذلك: أوروبا الغربية</w:t>
      </w:r>
      <w:r w:rsidRPr="0039767D">
        <w:rPr>
          <w:rFonts w:ascii="Times New Roman" w:eastAsia="Times New Roman" w:hAnsi="Times New Roman" w:cs="Times New Roman"/>
          <w:sz w:val="24"/>
          <w:szCs w:val="24"/>
          <w:lang w:eastAsia="en-GB"/>
        </w:rPr>
        <w:t>.</w:t>
      </w:r>
    </w:p>
    <w:p w14:paraId="02B8BC53" w14:textId="77777777" w:rsidR="0039767D" w:rsidRPr="0039767D" w:rsidRDefault="0039767D" w:rsidP="0039767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المناخ</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تميل المناطق ذات المناخ المعتدل إلى كونها صاحبة كثافة سكانية مرتفعة، إذ يوجد ما هو كافي من الحرارة والأمطار لزراعة المحاصيل، ومثال هذا: المملكة المتحدة</w:t>
      </w:r>
      <w:r w:rsidRPr="0039767D">
        <w:rPr>
          <w:rFonts w:ascii="Times New Roman" w:eastAsia="Times New Roman" w:hAnsi="Times New Roman" w:cs="Times New Roman"/>
          <w:sz w:val="24"/>
          <w:szCs w:val="24"/>
          <w:lang w:eastAsia="en-GB"/>
        </w:rPr>
        <w:t>.</w:t>
      </w:r>
    </w:p>
    <w:p w14:paraId="041D61EC" w14:textId="77777777" w:rsidR="0039767D" w:rsidRPr="0039767D" w:rsidRDefault="0039767D" w:rsidP="0039767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السياسية</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إن الدول التي تتمتع بحكومة سياسية مستقرة يكون النمو السكاني بها متزايدًا، مثل: سنغافورة</w:t>
      </w:r>
      <w:r w:rsidRPr="0039767D">
        <w:rPr>
          <w:rFonts w:ascii="Times New Roman" w:eastAsia="Times New Roman" w:hAnsi="Times New Roman" w:cs="Times New Roman"/>
          <w:sz w:val="24"/>
          <w:szCs w:val="24"/>
          <w:lang w:eastAsia="en-GB"/>
        </w:rPr>
        <w:t>.</w:t>
      </w:r>
    </w:p>
    <w:p w14:paraId="76423CD3" w14:textId="77777777" w:rsidR="0039767D" w:rsidRPr="0039767D" w:rsidRDefault="0039767D" w:rsidP="0039767D">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المجتمع</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يُفضل الناس العيش في مجتمعات سكانية مترابطة، وذلك حتى يحصلوا على الأمان، ومن الأمثلة على ذلك: الولايات المتحدة الأمريكية</w:t>
      </w:r>
      <w:r w:rsidRPr="0039767D">
        <w:rPr>
          <w:rFonts w:ascii="Times New Roman" w:eastAsia="Times New Roman" w:hAnsi="Times New Roman" w:cs="Times New Roman"/>
          <w:sz w:val="24"/>
          <w:szCs w:val="24"/>
          <w:lang w:eastAsia="en-GB"/>
        </w:rPr>
        <w:t>.</w:t>
      </w:r>
    </w:p>
    <w:p w14:paraId="66247449" w14:textId="77777777" w:rsidR="0039767D" w:rsidRPr="0039767D" w:rsidRDefault="0039767D" w:rsidP="0039767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39767D">
        <w:rPr>
          <w:rFonts w:ascii="Times New Roman" w:eastAsia="Times New Roman" w:hAnsi="Times New Roman" w:cs="Times New Roman"/>
          <w:b/>
          <w:bCs/>
          <w:sz w:val="27"/>
          <w:szCs w:val="27"/>
          <w:rtl/>
          <w:lang w:eastAsia="en-GB"/>
        </w:rPr>
        <w:t>أنواع الكثافة السكانية</w:t>
      </w:r>
    </w:p>
    <w:p w14:paraId="1F8DF900" w14:textId="3B4065BC"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من أنواع الكثافة السكانية نجد الآتي</w:t>
      </w:r>
      <w:r>
        <w:rPr>
          <w:rFonts w:ascii="Times New Roman" w:eastAsia="Times New Roman" w:hAnsi="Times New Roman" w:cs="Times New Roman" w:hint="cs"/>
          <w:sz w:val="24"/>
          <w:szCs w:val="24"/>
          <w:rtl/>
          <w:lang w:eastAsia="en-GB"/>
        </w:rPr>
        <w:t>:</w:t>
      </w:r>
      <w:r w:rsidRPr="0039767D">
        <w:rPr>
          <w:rFonts w:ascii="Times New Roman" w:eastAsia="Times New Roman" w:hAnsi="Times New Roman" w:cs="Times New Roman"/>
          <w:sz w:val="24"/>
          <w:szCs w:val="24"/>
          <w:lang w:eastAsia="en-GB"/>
        </w:rPr>
        <w:t xml:space="preserve"> </w:t>
      </w:r>
    </w:p>
    <w:p w14:paraId="24963EBB" w14:textId="77777777" w:rsidR="0039767D" w:rsidRPr="0039767D" w:rsidRDefault="0039767D" w:rsidP="0039767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الكثافة الحسابية</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وهي ما يتم إطلاقها على مجموعة من الأشخاص الذين يقيمون في كل كيلومتر مربع، فضلًا عن أن مساحة الكثافة الحسابية، يُمكن التعبير عنها على اعتبارها النسبة من إجمالي السكان وإجمالي المساحة</w:t>
      </w:r>
      <w:r w:rsidRPr="0039767D">
        <w:rPr>
          <w:rFonts w:ascii="Times New Roman" w:eastAsia="Times New Roman" w:hAnsi="Times New Roman" w:cs="Times New Roman"/>
          <w:sz w:val="24"/>
          <w:szCs w:val="24"/>
          <w:lang w:eastAsia="en-GB"/>
        </w:rPr>
        <w:t>.</w:t>
      </w:r>
    </w:p>
    <w:p w14:paraId="32F15B95" w14:textId="77777777" w:rsidR="0039767D" w:rsidRPr="0039767D" w:rsidRDefault="0039767D" w:rsidP="0039767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الكثافة الوظيفية</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تشير الكثافة الوظيفية إلى نسبة السكان في مكان ما والأرض الزراعية في هذا المكان، وذلك ما يُعرف باسم نسبة الأرض البشرية والزراعية</w:t>
      </w:r>
      <w:r w:rsidRPr="0039767D">
        <w:rPr>
          <w:rFonts w:ascii="Times New Roman" w:eastAsia="Times New Roman" w:hAnsi="Times New Roman" w:cs="Times New Roman"/>
          <w:sz w:val="24"/>
          <w:szCs w:val="24"/>
          <w:lang w:eastAsia="en-GB"/>
        </w:rPr>
        <w:t>.</w:t>
      </w:r>
    </w:p>
    <w:p w14:paraId="70534030" w14:textId="77777777" w:rsidR="0039767D" w:rsidRPr="0039767D" w:rsidRDefault="0039767D" w:rsidP="0039767D">
      <w:pPr>
        <w:numPr>
          <w:ilvl w:val="0"/>
          <w:numId w:val="3"/>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lastRenderedPageBreak/>
        <w:t>الكثافة الزراعية</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تمثل الكثافة الزراعية لأحد الدول نسبة السكان الزراعيين في هذه الدولة إلى إجمالي الأراضي الزراعية، والجدير بالذكر أنه في هذا الحساب يتم تضمين المزارعين، العمال الزراعيين، وأفراد أسرهم ضمن الكثافة الزراعية</w:t>
      </w:r>
      <w:r w:rsidRPr="0039767D">
        <w:rPr>
          <w:rFonts w:ascii="Times New Roman" w:eastAsia="Times New Roman" w:hAnsi="Times New Roman" w:cs="Times New Roman"/>
          <w:sz w:val="24"/>
          <w:szCs w:val="24"/>
          <w:lang w:eastAsia="en-GB"/>
        </w:rPr>
        <w:t>.</w:t>
      </w:r>
    </w:p>
    <w:p w14:paraId="44D26234" w14:textId="77777777" w:rsidR="0039767D" w:rsidRPr="0039767D" w:rsidRDefault="0039767D" w:rsidP="0039767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39767D">
        <w:rPr>
          <w:rFonts w:ascii="Times New Roman" w:eastAsia="Times New Roman" w:hAnsi="Times New Roman" w:cs="Times New Roman"/>
          <w:b/>
          <w:bCs/>
          <w:sz w:val="27"/>
          <w:szCs w:val="27"/>
          <w:rtl/>
          <w:lang w:eastAsia="en-GB"/>
        </w:rPr>
        <w:t>طرق حساب الكثافة السكانية</w:t>
      </w:r>
    </w:p>
    <w:p w14:paraId="560E4CF7" w14:textId="384383A3"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يتم حساب الكثافة السكانية من خلال صيغة: (أ / س = ك س) حيث إنه في تلك المعادلة (أ) هي إجمالي مساحة الأرض التي يعيش فيها السكان، بينما (س) هي عدد السكان، والنتيجة (أ س) تكون إجمالي الكثافة السكانية، وفي الغالب ما يتم التعبير عن (أ) بواسطة الميل المربع أو الكيلومتر المربع</w:t>
      </w:r>
      <w:r>
        <w:rPr>
          <w:rFonts w:ascii="Times New Roman" w:eastAsia="Times New Roman" w:hAnsi="Times New Roman" w:cs="Times New Roman" w:hint="cs"/>
          <w:sz w:val="24"/>
          <w:szCs w:val="24"/>
          <w:rtl/>
          <w:lang w:eastAsia="en-GB"/>
        </w:rPr>
        <w:t>.</w:t>
      </w:r>
      <w:r w:rsidRPr="0039767D">
        <w:rPr>
          <w:rFonts w:ascii="Times New Roman" w:eastAsia="Times New Roman" w:hAnsi="Times New Roman" w:cs="Times New Roman"/>
          <w:sz w:val="24"/>
          <w:szCs w:val="24"/>
          <w:lang w:eastAsia="en-GB"/>
        </w:rPr>
        <w:t xml:space="preserve"> </w:t>
      </w:r>
    </w:p>
    <w:p w14:paraId="7DAB8508" w14:textId="77777777" w:rsidR="0039767D" w:rsidRPr="0039767D" w:rsidRDefault="0039767D" w:rsidP="0039767D">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39767D">
        <w:rPr>
          <w:rFonts w:ascii="Times New Roman" w:eastAsia="Times New Roman" w:hAnsi="Times New Roman" w:cs="Times New Roman"/>
          <w:b/>
          <w:bCs/>
          <w:sz w:val="27"/>
          <w:szCs w:val="27"/>
          <w:rtl/>
          <w:lang w:eastAsia="en-GB"/>
        </w:rPr>
        <w:t>الدول الأكثر اكتظاظًا بالسكان</w:t>
      </w:r>
    </w:p>
    <w:p w14:paraId="381B73ED" w14:textId="37973B55"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يتم إعداد قائمة تتضمن على أرقام التعداد السكاني لجميع دول العالم، على أن يتم تحديثها باستمرار، وفي التالي يتم توضيح الدول الأكثر اكتظاظًا بالسكان</w:t>
      </w:r>
      <w:r>
        <w:rPr>
          <w:rFonts w:ascii="Times New Roman" w:eastAsia="Times New Roman" w:hAnsi="Times New Roman" w:cs="Times New Roman" w:hint="cs"/>
          <w:sz w:val="24"/>
          <w:szCs w:val="24"/>
          <w:rtl/>
          <w:lang w:eastAsia="en-GB"/>
        </w:rPr>
        <w:t>:</w:t>
      </w:r>
      <w:r w:rsidRPr="0039767D">
        <w:rPr>
          <w:rFonts w:ascii="Times New Roman" w:eastAsia="Times New Roman" w:hAnsi="Times New Roman" w:cs="Times New Roman"/>
          <w:sz w:val="24"/>
          <w:szCs w:val="24"/>
          <w:lang w:eastAsia="en-GB"/>
        </w:rPr>
        <w:t xml:space="preserve"> </w:t>
      </w:r>
    </w:p>
    <w:p w14:paraId="103B13DB" w14:textId="77777777" w:rsidR="0039767D" w:rsidRPr="0039767D" w:rsidRDefault="0039767D" w:rsidP="0039767D">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الصين</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يبلغ عدد السكان في الصين 1.45.2007 نسمة، حيث إن المملكة الوسطى التي تقع في شرق آسيا تعتبر الدولة المتضمنة على أكبر عدد من السكان حول العالم، والجدير بالذكر أنه يوجد ما يزيد عن 50 مجموعة عرقية معترف بها في الصين، أكثرهم عددًا هم (</w:t>
      </w:r>
      <w:proofErr w:type="spellStart"/>
      <w:r w:rsidRPr="0039767D">
        <w:rPr>
          <w:rFonts w:ascii="Times New Roman" w:eastAsia="Times New Roman" w:hAnsi="Times New Roman" w:cs="Times New Roman"/>
          <w:sz w:val="24"/>
          <w:szCs w:val="24"/>
          <w:rtl/>
          <w:lang w:eastAsia="en-GB"/>
        </w:rPr>
        <w:t>الأويغور</w:t>
      </w:r>
      <w:proofErr w:type="spellEnd"/>
      <w:r w:rsidRPr="0039767D">
        <w:rPr>
          <w:rFonts w:ascii="Times New Roman" w:eastAsia="Times New Roman" w:hAnsi="Times New Roman" w:cs="Times New Roman"/>
          <w:sz w:val="24"/>
          <w:szCs w:val="24"/>
          <w:rtl/>
          <w:lang w:eastAsia="en-GB"/>
        </w:rPr>
        <w:t>)، حيث يبلغون قرابة 10 ملايين نسمة، بينما (</w:t>
      </w:r>
      <w:proofErr w:type="spellStart"/>
      <w:r w:rsidRPr="0039767D">
        <w:rPr>
          <w:rFonts w:ascii="Times New Roman" w:eastAsia="Times New Roman" w:hAnsi="Times New Roman" w:cs="Times New Roman"/>
          <w:sz w:val="24"/>
          <w:szCs w:val="24"/>
          <w:rtl/>
          <w:lang w:eastAsia="en-GB"/>
        </w:rPr>
        <w:t>التبتيون</w:t>
      </w:r>
      <w:proofErr w:type="spellEnd"/>
      <w:r w:rsidRPr="0039767D">
        <w:rPr>
          <w:rFonts w:ascii="Times New Roman" w:eastAsia="Times New Roman" w:hAnsi="Times New Roman" w:cs="Times New Roman"/>
          <w:sz w:val="24"/>
          <w:szCs w:val="24"/>
          <w:rtl/>
          <w:lang w:eastAsia="en-GB"/>
        </w:rPr>
        <w:t>) حوالي 3 ملايين نسمة</w:t>
      </w:r>
      <w:r w:rsidRPr="0039767D">
        <w:rPr>
          <w:rFonts w:ascii="Times New Roman" w:eastAsia="Times New Roman" w:hAnsi="Times New Roman" w:cs="Times New Roman"/>
          <w:sz w:val="24"/>
          <w:szCs w:val="24"/>
          <w:lang w:eastAsia="en-GB"/>
        </w:rPr>
        <w:t>.</w:t>
      </w:r>
    </w:p>
    <w:p w14:paraId="45757A58" w14:textId="77777777" w:rsidR="0039767D" w:rsidRPr="0039767D" w:rsidRDefault="0039767D" w:rsidP="0039767D">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الهند</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يصل عدد السكان في الهند إلى 1.4 مليار نسمة، وهي الدولة الثانية في قارة آسيا وعلى مستوى العالم، بالإضافة إلى وجود المئات من المجموعات العرقية في هذه الدولة</w:t>
      </w:r>
      <w:r w:rsidRPr="0039767D">
        <w:rPr>
          <w:rFonts w:ascii="Times New Roman" w:eastAsia="Times New Roman" w:hAnsi="Times New Roman" w:cs="Times New Roman"/>
          <w:sz w:val="24"/>
          <w:szCs w:val="24"/>
          <w:lang w:eastAsia="en-GB"/>
        </w:rPr>
        <w:t>.</w:t>
      </w:r>
    </w:p>
    <w:p w14:paraId="46E36E3D" w14:textId="77777777" w:rsidR="0039767D" w:rsidRPr="0039767D" w:rsidRDefault="0039767D" w:rsidP="0039767D">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39767D">
        <w:rPr>
          <w:rFonts w:ascii="Times New Roman" w:eastAsia="Times New Roman" w:hAnsi="Times New Roman" w:cs="Times New Roman"/>
          <w:b/>
          <w:bCs/>
          <w:sz w:val="24"/>
          <w:szCs w:val="24"/>
          <w:rtl/>
          <w:lang w:eastAsia="en-GB"/>
        </w:rPr>
        <w:t>الولايات المتحدة</w:t>
      </w:r>
      <w:r w:rsidRPr="0039767D">
        <w:rPr>
          <w:rFonts w:ascii="Times New Roman" w:eastAsia="Times New Roman" w:hAnsi="Times New Roman" w:cs="Times New Roman"/>
          <w:b/>
          <w:bCs/>
          <w:sz w:val="24"/>
          <w:szCs w:val="24"/>
          <w:lang w:eastAsia="en-GB"/>
        </w:rPr>
        <w:t>:</w:t>
      </w:r>
      <w:r w:rsidRPr="0039767D">
        <w:rPr>
          <w:rFonts w:ascii="Times New Roman" w:eastAsia="Times New Roman" w:hAnsi="Times New Roman" w:cs="Times New Roman"/>
          <w:sz w:val="24"/>
          <w:szCs w:val="24"/>
          <w:lang w:eastAsia="en-GB"/>
        </w:rPr>
        <w:t xml:space="preserve"> </w:t>
      </w:r>
      <w:r w:rsidRPr="0039767D">
        <w:rPr>
          <w:rFonts w:ascii="Times New Roman" w:eastAsia="Times New Roman" w:hAnsi="Times New Roman" w:cs="Times New Roman"/>
          <w:sz w:val="24"/>
          <w:szCs w:val="24"/>
          <w:rtl/>
          <w:lang w:eastAsia="en-GB"/>
        </w:rPr>
        <w:t xml:space="preserve">إن عدد سكان الولايات المتحدة يصل إلى 332,529,000 نسمة، إذ أنها تحتل غالبية الجزء الأوسط من أمريكا الشمالية، وهي الأكثر اكتظاظًا بالسكان في </w:t>
      </w:r>
      <w:proofErr w:type="spellStart"/>
      <w:r w:rsidRPr="0039767D">
        <w:rPr>
          <w:rFonts w:ascii="Times New Roman" w:eastAsia="Times New Roman" w:hAnsi="Times New Roman" w:cs="Times New Roman"/>
          <w:sz w:val="24"/>
          <w:szCs w:val="24"/>
          <w:rtl/>
          <w:lang w:eastAsia="en-GB"/>
        </w:rPr>
        <w:t>الأمريكتين</w:t>
      </w:r>
      <w:proofErr w:type="spellEnd"/>
      <w:r w:rsidRPr="0039767D">
        <w:rPr>
          <w:rFonts w:ascii="Times New Roman" w:eastAsia="Times New Roman" w:hAnsi="Times New Roman" w:cs="Times New Roman"/>
          <w:sz w:val="24"/>
          <w:szCs w:val="24"/>
          <w:rtl/>
          <w:lang w:eastAsia="en-GB"/>
        </w:rPr>
        <w:t>، إلى جانب تضمنها على أكبر عدد من المسيحيين حول العالم</w:t>
      </w:r>
      <w:r w:rsidRPr="0039767D">
        <w:rPr>
          <w:rFonts w:ascii="Times New Roman" w:eastAsia="Times New Roman" w:hAnsi="Times New Roman" w:cs="Times New Roman"/>
          <w:sz w:val="24"/>
          <w:szCs w:val="24"/>
          <w:lang w:eastAsia="en-GB"/>
        </w:rPr>
        <w:t>.</w:t>
      </w:r>
    </w:p>
    <w:p w14:paraId="1E09060F" w14:textId="77777777" w:rsidR="0039767D" w:rsidRPr="0039767D" w:rsidRDefault="0039767D" w:rsidP="0039767D">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39767D">
        <w:rPr>
          <w:rFonts w:ascii="Times New Roman" w:eastAsia="Times New Roman" w:hAnsi="Times New Roman" w:cs="Times New Roman"/>
          <w:b/>
          <w:bCs/>
          <w:sz w:val="36"/>
          <w:szCs w:val="36"/>
          <w:rtl/>
          <w:lang w:eastAsia="en-GB"/>
        </w:rPr>
        <w:t>خاتمة تقرير عن النمو السكاني والكثافة السكانية مختصر</w:t>
      </w:r>
    </w:p>
    <w:p w14:paraId="5B3A3681" w14:textId="25D3CF81" w:rsidR="0039767D" w:rsidRPr="0039767D" w:rsidRDefault="0039767D" w:rsidP="0039767D">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39767D">
        <w:rPr>
          <w:rFonts w:ascii="Times New Roman" w:eastAsia="Times New Roman" w:hAnsi="Times New Roman" w:cs="Times New Roman"/>
          <w:sz w:val="24"/>
          <w:szCs w:val="24"/>
          <w:rtl/>
          <w:lang w:eastAsia="en-GB"/>
        </w:rPr>
        <w:t>يتم تحليل العلاقة بين النمو السكاني والكثافة السكانية من خلال العلاقة بين الأعمار، حيث إنه فيما بين 10 إلى 14 عامًا في سنة 2005م، وأيضًا للأعمار فيما بين 15 إلى 19 عامًا في سنة 2010م، مقارنة بالأعمار فيما بين 15 إلى 19 عامًا بسنة 2005م، مع الأعمار من 20 إلى 24 عامًا بسنة 2010م، فإن ذلك يساعد على توضيح التأثير الخاص بالتكتل، والذي يجتمع فيه الناس بمناطق ذات كثافة سكانية أكثر، وقد كانت النتيجة تدل على نمو سكاني ملحوظ</w:t>
      </w:r>
      <w:r>
        <w:rPr>
          <w:rFonts w:ascii="Times New Roman" w:eastAsia="Times New Roman" w:hAnsi="Times New Roman" w:cs="Times New Roman" w:hint="cs"/>
          <w:sz w:val="24"/>
          <w:szCs w:val="24"/>
          <w:rtl/>
          <w:lang w:eastAsia="en-GB"/>
        </w:rPr>
        <w:t>.</w:t>
      </w:r>
    </w:p>
    <w:p w14:paraId="4B076C70" w14:textId="77777777" w:rsidR="00867737" w:rsidRDefault="00867737"/>
    <w:sectPr w:rsidR="008677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EF33" w14:textId="77777777" w:rsidR="00882047" w:rsidRDefault="00882047" w:rsidP="0039767D">
      <w:pPr>
        <w:spacing w:after="0" w:line="240" w:lineRule="auto"/>
      </w:pPr>
      <w:r>
        <w:separator/>
      </w:r>
    </w:p>
  </w:endnote>
  <w:endnote w:type="continuationSeparator" w:id="0">
    <w:p w14:paraId="6966BB87" w14:textId="77777777" w:rsidR="00882047" w:rsidRDefault="00882047" w:rsidP="0039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E29" w14:textId="77777777" w:rsidR="0039767D" w:rsidRDefault="00397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0202" w14:textId="77777777" w:rsidR="0039767D" w:rsidRDefault="00397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FEA7" w14:textId="77777777" w:rsidR="0039767D" w:rsidRDefault="0039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2672" w14:textId="77777777" w:rsidR="00882047" w:rsidRDefault="00882047" w:rsidP="0039767D">
      <w:pPr>
        <w:spacing w:after="0" w:line="240" w:lineRule="auto"/>
      </w:pPr>
      <w:r>
        <w:separator/>
      </w:r>
    </w:p>
  </w:footnote>
  <w:footnote w:type="continuationSeparator" w:id="0">
    <w:p w14:paraId="70E38D8D" w14:textId="77777777" w:rsidR="00882047" w:rsidRDefault="00882047" w:rsidP="00397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90C2" w14:textId="2DC84569" w:rsidR="0039767D" w:rsidRDefault="0039767D">
    <w:pPr>
      <w:pStyle w:val="Header"/>
    </w:pPr>
    <w:r>
      <w:rPr>
        <w:noProof/>
      </w:rPr>
      <w:pict w14:anchorId="2CE6D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15969"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8D3" w14:textId="6045A67A" w:rsidR="0039767D" w:rsidRDefault="0039767D">
    <w:pPr>
      <w:pStyle w:val="Header"/>
    </w:pPr>
    <w:r>
      <w:rPr>
        <w:noProof/>
      </w:rPr>
      <w:pict w14:anchorId="31568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15970"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A21" w14:textId="3EB208FF" w:rsidR="0039767D" w:rsidRDefault="0039767D">
    <w:pPr>
      <w:pStyle w:val="Header"/>
    </w:pPr>
    <w:r>
      <w:rPr>
        <w:noProof/>
      </w:rPr>
      <w:pict w14:anchorId="19FDF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15968"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8BF"/>
    <w:multiLevelType w:val="multilevel"/>
    <w:tmpl w:val="7FC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C0C29"/>
    <w:multiLevelType w:val="multilevel"/>
    <w:tmpl w:val="63F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10E34"/>
    <w:multiLevelType w:val="multilevel"/>
    <w:tmpl w:val="017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80F1C"/>
    <w:multiLevelType w:val="multilevel"/>
    <w:tmpl w:val="8B8A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7169">
    <w:abstractNumId w:val="1"/>
  </w:num>
  <w:num w:numId="2" w16cid:durableId="2100903706">
    <w:abstractNumId w:val="0"/>
  </w:num>
  <w:num w:numId="3" w16cid:durableId="58408380">
    <w:abstractNumId w:val="2"/>
  </w:num>
  <w:num w:numId="4" w16cid:durableId="289827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8E"/>
    <w:rsid w:val="0039767D"/>
    <w:rsid w:val="00583D17"/>
    <w:rsid w:val="00867737"/>
    <w:rsid w:val="00882047"/>
    <w:rsid w:val="00D6518E"/>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A2D3F"/>
  <w15:chartTrackingRefBased/>
  <w15:docId w15:val="{3549AE4B-434A-4DD4-B017-9314B050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67D"/>
  </w:style>
  <w:style w:type="paragraph" w:styleId="Footer">
    <w:name w:val="footer"/>
    <w:basedOn w:val="Normal"/>
    <w:link w:val="FooterChar"/>
    <w:uiPriority w:val="99"/>
    <w:unhideWhenUsed/>
    <w:rsid w:val="00397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2022-10-18T20:36:00Z</dcterms:created>
  <dcterms:modified xsi:type="dcterms:W3CDTF">2022-10-18T20:39:00Z</dcterms:modified>
</cp:coreProperties>
</file>