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21039" w14:textId="77777777" w:rsidR="0086213C" w:rsidRPr="0086213C" w:rsidRDefault="0086213C" w:rsidP="0086213C">
      <w:pPr>
        <w:bidi/>
        <w:rPr>
          <w:sz w:val="36"/>
          <w:szCs w:val="36"/>
          <w:lang w:bidi="ar-SY"/>
        </w:rPr>
      </w:pPr>
    </w:p>
    <w:p w14:paraId="6B953405" w14:textId="77777777" w:rsidR="0086213C" w:rsidRPr="0086213C" w:rsidRDefault="0086213C" w:rsidP="0086213C">
      <w:pPr>
        <w:bidi/>
        <w:jc w:val="center"/>
        <w:rPr>
          <w:b/>
          <w:bCs/>
          <w:sz w:val="36"/>
          <w:szCs w:val="36"/>
          <w:u w:val="single"/>
          <w:lang w:bidi="ar-SY"/>
        </w:rPr>
      </w:pPr>
      <w:bookmarkStart w:id="0" w:name="_GoBack"/>
      <w:r w:rsidRPr="0086213C">
        <w:rPr>
          <w:b/>
          <w:bCs/>
          <w:sz w:val="36"/>
          <w:szCs w:val="36"/>
          <w:u w:val="single"/>
          <w:rtl/>
        </w:rPr>
        <w:t xml:space="preserve">مقدمة تقرير عن النمو السكاني </w:t>
      </w:r>
      <w:proofErr w:type="spellStart"/>
      <w:r w:rsidRPr="0086213C">
        <w:rPr>
          <w:b/>
          <w:bCs/>
          <w:sz w:val="36"/>
          <w:szCs w:val="36"/>
          <w:u w:val="single"/>
          <w:rtl/>
        </w:rPr>
        <w:t>والكثافه</w:t>
      </w:r>
      <w:proofErr w:type="spellEnd"/>
      <w:r w:rsidRPr="0086213C">
        <w:rPr>
          <w:b/>
          <w:bCs/>
          <w:sz w:val="36"/>
          <w:szCs w:val="36"/>
          <w:u w:val="single"/>
          <w:rtl/>
        </w:rPr>
        <w:t xml:space="preserve"> </w:t>
      </w:r>
      <w:proofErr w:type="spellStart"/>
      <w:r w:rsidRPr="0086213C">
        <w:rPr>
          <w:b/>
          <w:bCs/>
          <w:sz w:val="36"/>
          <w:szCs w:val="36"/>
          <w:u w:val="single"/>
          <w:rtl/>
        </w:rPr>
        <w:t>السكانيه</w:t>
      </w:r>
      <w:proofErr w:type="spellEnd"/>
    </w:p>
    <w:bookmarkEnd w:id="0"/>
    <w:p w14:paraId="55F9916F" w14:textId="77777777" w:rsidR="0086213C" w:rsidRPr="0086213C" w:rsidRDefault="0086213C" w:rsidP="0086213C">
      <w:pPr>
        <w:bidi/>
        <w:rPr>
          <w:sz w:val="36"/>
          <w:szCs w:val="36"/>
          <w:rtl/>
        </w:rPr>
      </w:pPr>
      <w:r w:rsidRPr="0086213C">
        <w:rPr>
          <w:sz w:val="36"/>
          <w:szCs w:val="36"/>
          <w:rtl/>
        </w:rPr>
        <w:t>إنّ الكثافة السكانية مقياس إحصائي يستخدم للتوصل إلى مقدار النمو السكاني داخل منطقة معينة، كالكثافة السكانية الخاصة بالدول والمدن، وهناك قانون حسابي يمكن الاستناد إليه للتوصل إلى الكثافة السكانية، وهو: الكثافة السكانية لمنطقةٍ ما = عدد السكان تلك المنطقة ÷ المساحة الكلية لها “بالكيلو متر المربع أو بالميل المربع أو بالهكتار على سبيل المثال” مما يعني أنّ العلاقة بين النمو السكاني والكثافة السكانية علاقة طردية.</w:t>
      </w:r>
    </w:p>
    <w:p w14:paraId="624D45A2" w14:textId="77777777" w:rsidR="0086213C" w:rsidRPr="0086213C" w:rsidRDefault="0086213C" w:rsidP="0086213C">
      <w:pPr>
        <w:bidi/>
        <w:rPr>
          <w:b/>
          <w:bCs/>
          <w:sz w:val="36"/>
          <w:szCs w:val="36"/>
          <w:u w:val="single"/>
          <w:rtl/>
        </w:rPr>
      </w:pPr>
      <w:r w:rsidRPr="0086213C">
        <w:rPr>
          <w:b/>
          <w:bCs/>
          <w:sz w:val="36"/>
          <w:szCs w:val="36"/>
          <w:u w:val="single"/>
          <w:rtl/>
        </w:rPr>
        <w:t xml:space="preserve">تقرير عن النمو السكاني </w:t>
      </w:r>
      <w:proofErr w:type="spellStart"/>
      <w:r w:rsidRPr="0086213C">
        <w:rPr>
          <w:b/>
          <w:bCs/>
          <w:sz w:val="36"/>
          <w:szCs w:val="36"/>
          <w:u w:val="single"/>
          <w:rtl/>
        </w:rPr>
        <w:t>والكثافه</w:t>
      </w:r>
      <w:proofErr w:type="spellEnd"/>
      <w:r w:rsidRPr="0086213C">
        <w:rPr>
          <w:b/>
          <w:bCs/>
          <w:sz w:val="36"/>
          <w:szCs w:val="36"/>
          <w:u w:val="single"/>
          <w:rtl/>
        </w:rPr>
        <w:t xml:space="preserve"> </w:t>
      </w:r>
      <w:proofErr w:type="spellStart"/>
      <w:r w:rsidRPr="0086213C">
        <w:rPr>
          <w:b/>
          <w:bCs/>
          <w:sz w:val="36"/>
          <w:szCs w:val="36"/>
          <w:u w:val="single"/>
          <w:rtl/>
        </w:rPr>
        <w:t>السكانيه</w:t>
      </w:r>
      <w:proofErr w:type="spellEnd"/>
    </w:p>
    <w:p w14:paraId="497550C9" w14:textId="77777777" w:rsidR="0086213C" w:rsidRPr="0086213C" w:rsidRDefault="0086213C" w:rsidP="0086213C">
      <w:pPr>
        <w:bidi/>
        <w:rPr>
          <w:sz w:val="36"/>
          <w:szCs w:val="36"/>
          <w:rtl/>
        </w:rPr>
      </w:pPr>
      <w:r w:rsidRPr="0086213C">
        <w:rPr>
          <w:sz w:val="36"/>
          <w:szCs w:val="36"/>
          <w:rtl/>
        </w:rPr>
        <w:t xml:space="preserve">إنّ عدد سكان العالم عام 2022 وصل حد الـ 7.5 مليار نسّمة فوق رقعة قَدَرَها العلماء بحوالي 510 مليون كيلو مترًا مربعًا بما في ذلك مساحة المياه أي ما يُعادل حوالي 197 مليون ميلًا مربعًا، مما يعني أنّ الكثافة السكانية لعام 2022 وصلت حد الـ 14.7 شخصًا لكل كيلو مترًا مربعًا ذلك بما يشغل الأرض من رقعة أرضية مقرونة بالمساحات المائية، بينما الكثافة السكانية تبعًا لمساحة اليابسة وصلت إلى 50 شخصًا لكل كيلو مترًا مربعًا، ومن الجدير الذكر أنّ المساحة أثناء حِساب الكثافة السكانية يمكن التوصل إليها بمختلف الوحدات سواًء، مثل الكيلو متر المربع والفدان </w:t>
      </w:r>
      <w:proofErr w:type="spellStart"/>
      <w:r w:rsidRPr="0086213C">
        <w:rPr>
          <w:sz w:val="36"/>
          <w:szCs w:val="36"/>
          <w:rtl/>
        </w:rPr>
        <w:t>والهكتر</w:t>
      </w:r>
      <w:proofErr w:type="spellEnd"/>
      <w:r w:rsidRPr="0086213C">
        <w:rPr>
          <w:sz w:val="36"/>
          <w:szCs w:val="36"/>
          <w:rtl/>
        </w:rPr>
        <w:t xml:space="preserve"> وما إلى ذلك، وجب التنويه أنّ سكان الأرض يتوزعون على تلك المساحات بصورة غير متساوية، حيث يوجد بعد المناطق المكتظة بالسكان على عكس بعض المناطق الأخرى.</w:t>
      </w:r>
    </w:p>
    <w:p w14:paraId="34A90F4E" w14:textId="77777777" w:rsidR="0086213C" w:rsidRPr="0086213C" w:rsidRDefault="0086213C" w:rsidP="0086213C">
      <w:pPr>
        <w:bidi/>
        <w:rPr>
          <w:b/>
          <w:bCs/>
          <w:sz w:val="36"/>
          <w:szCs w:val="36"/>
          <w:u w:val="single"/>
          <w:rtl/>
        </w:rPr>
      </w:pPr>
      <w:r w:rsidRPr="0086213C">
        <w:rPr>
          <w:b/>
          <w:bCs/>
          <w:sz w:val="36"/>
          <w:szCs w:val="36"/>
          <w:u w:val="single"/>
          <w:rtl/>
        </w:rPr>
        <w:t>الكثافة حسب الحدود السياسية للدول العربية</w:t>
      </w:r>
    </w:p>
    <w:p w14:paraId="6DE28034" w14:textId="40A6FB28" w:rsidR="0086213C" w:rsidRPr="0086213C" w:rsidRDefault="0086213C" w:rsidP="0086213C">
      <w:pPr>
        <w:bidi/>
        <w:rPr>
          <w:sz w:val="36"/>
          <w:szCs w:val="36"/>
          <w:rtl/>
        </w:rPr>
      </w:pPr>
      <w:r w:rsidRPr="0086213C">
        <w:rPr>
          <w:sz w:val="36"/>
          <w:szCs w:val="36"/>
          <w:rtl/>
        </w:rPr>
        <w:t xml:space="preserve">يمكن الاطلاع على كثافة سكان الدول العربية لعام 2022 تبعًا للحدود السياسية </w:t>
      </w:r>
      <w:r>
        <w:rPr>
          <w:rFonts w:hint="cs"/>
          <w:sz w:val="36"/>
          <w:szCs w:val="36"/>
          <w:rtl/>
        </w:rPr>
        <w:t>كما</w:t>
      </w:r>
      <w:r w:rsidRPr="0086213C">
        <w:rPr>
          <w:sz w:val="36"/>
          <w:szCs w:val="36"/>
          <w:rtl/>
        </w:rPr>
        <w:t xml:space="preserve"> التالي:</w:t>
      </w:r>
    </w:p>
    <w:p w14:paraId="255D3956" w14:textId="69484545" w:rsidR="0086213C" w:rsidRPr="0086213C" w:rsidRDefault="0086213C" w:rsidP="0086213C">
      <w:pPr>
        <w:pStyle w:val="a5"/>
        <w:numPr>
          <w:ilvl w:val="0"/>
          <w:numId w:val="1"/>
        </w:numPr>
        <w:bidi/>
        <w:rPr>
          <w:sz w:val="36"/>
          <w:szCs w:val="36"/>
          <w:rtl/>
        </w:rPr>
      </w:pPr>
      <w:r w:rsidRPr="0086213C">
        <w:rPr>
          <w:b/>
          <w:bCs/>
          <w:sz w:val="36"/>
          <w:szCs w:val="36"/>
          <w:rtl/>
        </w:rPr>
        <w:t>البحرين</w:t>
      </w:r>
      <w:r w:rsidRPr="0086213C">
        <w:rPr>
          <w:rFonts w:hint="cs"/>
          <w:b/>
          <w:bCs/>
          <w:sz w:val="36"/>
          <w:szCs w:val="36"/>
          <w:rtl/>
        </w:rPr>
        <w:t>:</w:t>
      </w:r>
      <w:r w:rsidRPr="0086213C">
        <w:rPr>
          <w:sz w:val="36"/>
          <w:szCs w:val="36"/>
          <w:rtl/>
        </w:rPr>
        <w:t xml:space="preserve"> 2,285 نسمة</w:t>
      </w:r>
    </w:p>
    <w:p w14:paraId="046D6832" w14:textId="149669B2" w:rsidR="0086213C" w:rsidRPr="0086213C" w:rsidRDefault="0086213C" w:rsidP="0086213C">
      <w:pPr>
        <w:pStyle w:val="a5"/>
        <w:numPr>
          <w:ilvl w:val="0"/>
          <w:numId w:val="1"/>
        </w:numPr>
        <w:bidi/>
        <w:rPr>
          <w:sz w:val="36"/>
          <w:szCs w:val="36"/>
          <w:rtl/>
        </w:rPr>
      </w:pPr>
      <w:r w:rsidRPr="0086213C">
        <w:rPr>
          <w:b/>
          <w:bCs/>
          <w:sz w:val="36"/>
          <w:szCs w:val="36"/>
          <w:rtl/>
        </w:rPr>
        <w:t>فلسطين</w:t>
      </w:r>
      <w:r w:rsidRPr="0086213C">
        <w:rPr>
          <w:rFonts w:hint="cs"/>
          <w:b/>
          <w:bCs/>
          <w:sz w:val="36"/>
          <w:szCs w:val="36"/>
          <w:rtl/>
        </w:rPr>
        <w:t>:</w:t>
      </w:r>
      <w:r w:rsidRPr="0086213C">
        <w:rPr>
          <w:sz w:val="36"/>
          <w:szCs w:val="36"/>
          <w:rtl/>
        </w:rPr>
        <w:t xml:space="preserve"> 840 نسمة</w:t>
      </w:r>
    </w:p>
    <w:p w14:paraId="7442F25E" w14:textId="69618E47" w:rsidR="0086213C" w:rsidRPr="0086213C" w:rsidRDefault="0086213C" w:rsidP="0086213C">
      <w:pPr>
        <w:pStyle w:val="a5"/>
        <w:numPr>
          <w:ilvl w:val="0"/>
          <w:numId w:val="1"/>
        </w:numPr>
        <w:bidi/>
        <w:rPr>
          <w:sz w:val="36"/>
          <w:szCs w:val="36"/>
          <w:rtl/>
        </w:rPr>
      </w:pPr>
      <w:r w:rsidRPr="0086213C">
        <w:rPr>
          <w:b/>
          <w:bCs/>
          <w:sz w:val="36"/>
          <w:szCs w:val="36"/>
          <w:rtl/>
        </w:rPr>
        <w:t>لبنان</w:t>
      </w:r>
      <w:r w:rsidRPr="0086213C">
        <w:rPr>
          <w:rFonts w:hint="cs"/>
          <w:b/>
          <w:bCs/>
          <w:sz w:val="36"/>
          <w:szCs w:val="36"/>
          <w:rtl/>
        </w:rPr>
        <w:t>:</w:t>
      </w:r>
      <w:r w:rsidRPr="0086213C">
        <w:rPr>
          <w:sz w:val="36"/>
          <w:szCs w:val="36"/>
          <w:rtl/>
        </w:rPr>
        <w:t xml:space="preserve"> 648 نسمة</w:t>
      </w:r>
    </w:p>
    <w:p w14:paraId="475906CB" w14:textId="5E9C37F8" w:rsidR="0086213C" w:rsidRPr="0086213C" w:rsidRDefault="0086213C" w:rsidP="0086213C">
      <w:pPr>
        <w:pStyle w:val="a5"/>
        <w:numPr>
          <w:ilvl w:val="0"/>
          <w:numId w:val="1"/>
        </w:numPr>
        <w:bidi/>
        <w:rPr>
          <w:sz w:val="36"/>
          <w:szCs w:val="36"/>
          <w:rtl/>
        </w:rPr>
      </w:pPr>
      <w:r w:rsidRPr="0086213C">
        <w:rPr>
          <w:b/>
          <w:bCs/>
          <w:sz w:val="36"/>
          <w:szCs w:val="36"/>
          <w:rtl/>
        </w:rPr>
        <w:t>جزر القمر</w:t>
      </w:r>
      <w:r w:rsidRPr="0086213C">
        <w:rPr>
          <w:rFonts w:hint="cs"/>
          <w:b/>
          <w:bCs/>
          <w:sz w:val="36"/>
          <w:szCs w:val="36"/>
          <w:rtl/>
        </w:rPr>
        <w:t>:</w:t>
      </w:r>
      <w:r w:rsidRPr="0086213C">
        <w:rPr>
          <w:sz w:val="36"/>
          <w:szCs w:val="36"/>
          <w:rtl/>
        </w:rPr>
        <w:t xml:space="preserve"> 477 نسمة</w:t>
      </w:r>
    </w:p>
    <w:p w14:paraId="3D668352" w14:textId="2A1C20CD" w:rsidR="0086213C" w:rsidRPr="0086213C" w:rsidRDefault="0086213C" w:rsidP="0086213C">
      <w:pPr>
        <w:pStyle w:val="a5"/>
        <w:numPr>
          <w:ilvl w:val="0"/>
          <w:numId w:val="1"/>
        </w:numPr>
        <w:bidi/>
        <w:rPr>
          <w:sz w:val="36"/>
          <w:szCs w:val="36"/>
          <w:rtl/>
        </w:rPr>
      </w:pPr>
      <w:r w:rsidRPr="0086213C">
        <w:rPr>
          <w:b/>
          <w:bCs/>
          <w:sz w:val="36"/>
          <w:szCs w:val="36"/>
          <w:rtl/>
        </w:rPr>
        <w:lastRenderedPageBreak/>
        <w:t>قطر</w:t>
      </w:r>
      <w:r w:rsidRPr="0086213C">
        <w:rPr>
          <w:rFonts w:hint="cs"/>
          <w:b/>
          <w:bCs/>
          <w:sz w:val="36"/>
          <w:szCs w:val="36"/>
          <w:rtl/>
        </w:rPr>
        <w:t>:</w:t>
      </w:r>
      <w:r w:rsidRPr="0086213C">
        <w:rPr>
          <w:sz w:val="36"/>
          <w:szCs w:val="36"/>
          <w:rtl/>
        </w:rPr>
        <w:t xml:space="preserve"> 253 نسمة</w:t>
      </w:r>
    </w:p>
    <w:p w14:paraId="20C8B802" w14:textId="14232E0B" w:rsidR="0086213C" w:rsidRPr="0086213C" w:rsidRDefault="0086213C" w:rsidP="0086213C">
      <w:pPr>
        <w:pStyle w:val="a5"/>
        <w:numPr>
          <w:ilvl w:val="0"/>
          <w:numId w:val="1"/>
        </w:numPr>
        <w:bidi/>
        <w:rPr>
          <w:sz w:val="36"/>
          <w:szCs w:val="36"/>
          <w:rtl/>
        </w:rPr>
      </w:pPr>
      <w:r w:rsidRPr="0086213C">
        <w:rPr>
          <w:b/>
          <w:bCs/>
          <w:sz w:val="36"/>
          <w:szCs w:val="36"/>
          <w:rtl/>
        </w:rPr>
        <w:t>الكويت</w:t>
      </w:r>
      <w:r w:rsidRPr="0086213C">
        <w:rPr>
          <w:rFonts w:hint="cs"/>
          <w:b/>
          <w:bCs/>
          <w:sz w:val="36"/>
          <w:szCs w:val="36"/>
          <w:rtl/>
        </w:rPr>
        <w:t>:</w:t>
      </w:r>
      <w:r w:rsidRPr="0086213C">
        <w:rPr>
          <w:sz w:val="36"/>
          <w:szCs w:val="36"/>
          <w:rtl/>
        </w:rPr>
        <w:t xml:space="preserve"> 243 نسمة</w:t>
      </w:r>
    </w:p>
    <w:p w14:paraId="4F47E8B0" w14:textId="24AA201C" w:rsidR="0086213C" w:rsidRPr="0086213C" w:rsidRDefault="0086213C" w:rsidP="0086213C">
      <w:pPr>
        <w:pStyle w:val="a5"/>
        <w:numPr>
          <w:ilvl w:val="0"/>
          <w:numId w:val="1"/>
        </w:numPr>
        <w:bidi/>
        <w:rPr>
          <w:sz w:val="36"/>
          <w:szCs w:val="36"/>
          <w:rtl/>
        </w:rPr>
      </w:pPr>
      <w:r w:rsidRPr="0086213C">
        <w:rPr>
          <w:b/>
          <w:bCs/>
          <w:sz w:val="36"/>
          <w:szCs w:val="36"/>
          <w:rtl/>
        </w:rPr>
        <w:t>الإمارات العربية المتحدة</w:t>
      </w:r>
      <w:r w:rsidRPr="0086213C">
        <w:rPr>
          <w:rFonts w:hint="cs"/>
          <w:b/>
          <w:bCs/>
          <w:sz w:val="36"/>
          <w:szCs w:val="36"/>
          <w:rtl/>
        </w:rPr>
        <w:t>:</w:t>
      </w:r>
      <w:r w:rsidRPr="0086213C">
        <w:rPr>
          <w:sz w:val="36"/>
          <w:szCs w:val="36"/>
          <w:rtl/>
        </w:rPr>
        <w:t xml:space="preserve"> 120 نسمة</w:t>
      </w:r>
    </w:p>
    <w:p w14:paraId="14B6781D" w14:textId="1EDC7D5B" w:rsidR="0086213C" w:rsidRPr="0086213C" w:rsidRDefault="0086213C" w:rsidP="0086213C">
      <w:pPr>
        <w:pStyle w:val="a5"/>
        <w:numPr>
          <w:ilvl w:val="0"/>
          <w:numId w:val="1"/>
        </w:numPr>
        <w:bidi/>
        <w:rPr>
          <w:sz w:val="36"/>
          <w:szCs w:val="36"/>
          <w:rtl/>
        </w:rPr>
      </w:pPr>
      <w:r w:rsidRPr="0086213C">
        <w:rPr>
          <w:b/>
          <w:bCs/>
          <w:sz w:val="36"/>
          <w:szCs w:val="36"/>
          <w:rtl/>
        </w:rPr>
        <w:t>المملكة الأردنية الهاشمية</w:t>
      </w:r>
      <w:r w:rsidRPr="0086213C">
        <w:rPr>
          <w:rFonts w:hint="cs"/>
          <w:b/>
          <w:bCs/>
          <w:sz w:val="36"/>
          <w:szCs w:val="36"/>
          <w:rtl/>
        </w:rPr>
        <w:t>:</w:t>
      </w:r>
      <w:r w:rsidRPr="0086213C">
        <w:rPr>
          <w:sz w:val="36"/>
          <w:szCs w:val="36"/>
          <w:rtl/>
        </w:rPr>
        <w:t xml:space="preserve"> 115 نسمة</w:t>
      </w:r>
    </w:p>
    <w:p w14:paraId="372AB1A6" w14:textId="0BC1BE44" w:rsidR="0086213C" w:rsidRPr="0086213C" w:rsidRDefault="0086213C" w:rsidP="0086213C">
      <w:pPr>
        <w:pStyle w:val="a5"/>
        <w:numPr>
          <w:ilvl w:val="0"/>
          <w:numId w:val="1"/>
        </w:numPr>
        <w:bidi/>
        <w:rPr>
          <w:sz w:val="36"/>
          <w:szCs w:val="36"/>
          <w:rtl/>
        </w:rPr>
      </w:pPr>
      <w:r w:rsidRPr="0086213C">
        <w:rPr>
          <w:b/>
          <w:bCs/>
          <w:sz w:val="36"/>
          <w:szCs w:val="36"/>
          <w:rtl/>
        </w:rPr>
        <w:t>جمهورية مصر العربية</w:t>
      </w:r>
      <w:r w:rsidRPr="0086213C">
        <w:rPr>
          <w:rFonts w:hint="cs"/>
          <w:b/>
          <w:bCs/>
          <w:sz w:val="36"/>
          <w:szCs w:val="36"/>
          <w:rtl/>
        </w:rPr>
        <w:t>:</w:t>
      </w:r>
      <w:r w:rsidRPr="0086213C">
        <w:rPr>
          <w:sz w:val="36"/>
          <w:szCs w:val="36"/>
          <w:rtl/>
        </w:rPr>
        <w:t xml:space="preserve"> 104 نسمة</w:t>
      </w:r>
    </w:p>
    <w:p w14:paraId="7BEE0139" w14:textId="22ACDEA4" w:rsidR="0086213C" w:rsidRPr="0086213C" w:rsidRDefault="0086213C" w:rsidP="0086213C">
      <w:pPr>
        <w:pStyle w:val="a5"/>
        <w:numPr>
          <w:ilvl w:val="0"/>
          <w:numId w:val="1"/>
        </w:numPr>
        <w:bidi/>
        <w:rPr>
          <w:sz w:val="36"/>
          <w:szCs w:val="36"/>
          <w:rtl/>
        </w:rPr>
      </w:pPr>
      <w:r w:rsidRPr="0086213C">
        <w:rPr>
          <w:b/>
          <w:bCs/>
          <w:sz w:val="36"/>
          <w:szCs w:val="36"/>
          <w:rtl/>
        </w:rPr>
        <w:t>سوريا</w:t>
      </w:r>
      <w:r w:rsidRPr="0086213C">
        <w:rPr>
          <w:rFonts w:hint="cs"/>
          <w:b/>
          <w:bCs/>
          <w:sz w:val="36"/>
          <w:szCs w:val="36"/>
          <w:rtl/>
        </w:rPr>
        <w:t>:</w:t>
      </w:r>
      <w:r w:rsidRPr="0086213C">
        <w:rPr>
          <w:sz w:val="36"/>
          <w:szCs w:val="36"/>
          <w:rtl/>
        </w:rPr>
        <w:t xml:space="preserve"> 99 نسمة</w:t>
      </w:r>
    </w:p>
    <w:p w14:paraId="74B1D254" w14:textId="5CE60C4C" w:rsidR="0086213C" w:rsidRPr="0086213C" w:rsidRDefault="0086213C" w:rsidP="0086213C">
      <w:pPr>
        <w:pStyle w:val="a5"/>
        <w:numPr>
          <w:ilvl w:val="0"/>
          <w:numId w:val="1"/>
        </w:numPr>
        <w:bidi/>
        <w:rPr>
          <w:sz w:val="36"/>
          <w:szCs w:val="36"/>
          <w:rtl/>
        </w:rPr>
      </w:pPr>
      <w:r w:rsidRPr="0086213C">
        <w:rPr>
          <w:b/>
          <w:bCs/>
          <w:sz w:val="36"/>
          <w:szCs w:val="36"/>
          <w:rtl/>
        </w:rPr>
        <w:t>العراق</w:t>
      </w:r>
      <w:r w:rsidRPr="0086213C">
        <w:rPr>
          <w:rFonts w:hint="cs"/>
          <w:b/>
          <w:bCs/>
          <w:sz w:val="36"/>
          <w:szCs w:val="36"/>
          <w:rtl/>
        </w:rPr>
        <w:t>:</w:t>
      </w:r>
      <w:r w:rsidRPr="0086213C">
        <w:rPr>
          <w:sz w:val="36"/>
          <w:szCs w:val="36"/>
          <w:rtl/>
        </w:rPr>
        <w:t xml:space="preserve"> 94 نسمة</w:t>
      </w:r>
    </w:p>
    <w:p w14:paraId="64DECCA3" w14:textId="0072ADD5" w:rsidR="0086213C" w:rsidRPr="0086213C" w:rsidRDefault="0086213C" w:rsidP="0086213C">
      <w:pPr>
        <w:pStyle w:val="a5"/>
        <w:numPr>
          <w:ilvl w:val="0"/>
          <w:numId w:val="1"/>
        </w:numPr>
        <w:bidi/>
        <w:rPr>
          <w:sz w:val="36"/>
          <w:szCs w:val="36"/>
          <w:rtl/>
        </w:rPr>
      </w:pPr>
      <w:r w:rsidRPr="0086213C">
        <w:rPr>
          <w:b/>
          <w:bCs/>
          <w:sz w:val="36"/>
          <w:szCs w:val="36"/>
          <w:rtl/>
        </w:rPr>
        <w:t>المغرب</w:t>
      </w:r>
      <w:r w:rsidRPr="0086213C">
        <w:rPr>
          <w:rFonts w:hint="cs"/>
          <w:b/>
          <w:bCs/>
          <w:sz w:val="36"/>
          <w:szCs w:val="36"/>
          <w:rtl/>
        </w:rPr>
        <w:t>:</w:t>
      </w:r>
      <w:r w:rsidRPr="0086213C">
        <w:rPr>
          <w:sz w:val="36"/>
          <w:szCs w:val="36"/>
          <w:rtl/>
        </w:rPr>
        <w:t xml:space="preserve"> 84 نسمة</w:t>
      </w:r>
    </w:p>
    <w:p w14:paraId="525D6740" w14:textId="4A837F46" w:rsidR="0086213C" w:rsidRPr="0086213C" w:rsidRDefault="0086213C" w:rsidP="0086213C">
      <w:pPr>
        <w:pStyle w:val="a5"/>
        <w:numPr>
          <w:ilvl w:val="0"/>
          <w:numId w:val="1"/>
        </w:numPr>
        <w:bidi/>
        <w:rPr>
          <w:sz w:val="36"/>
          <w:szCs w:val="36"/>
          <w:rtl/>
        </w:rPr>
      </w:pPr>
      <w:r w:rsidRPr="0086213C">
        <w:rPr>
          <w:b/>
          <w:bCs/>
          <w:sz w:val="36"/>
          <w:szCs w:val="36"/>
          <w:rtl/>
        </w:rPr>
        <w:t>تونس</w:t>
      </w:r>
      <w:r w:rsidRPr="0086213C">
        <w:rPr>
          <w:rFonts w:hint="cs"/>
          <w:b/>
          <w:bCs/>
          <w:sz w:val="36"/>
          <w:szCs w:val="36"/>
          <w:rtl/>
        </w:rPr>
        <w:t>:</w:t>
      </w:r>
      <w:r w:rsidRPr="0086213C">
        <w:rPr>
          <w:sz w:val="36"/>
          <w:szCs w:val="36"/>
          <w:rtl/>
        </w:rPr>
        <w:t xml:space="preserve"> 73 نسمة</w:t>
      </w:r>
    </w:p>
    <w:p w14:paraId="644EDA83" w14:textId="31B6716E" w:rsidR="0086213C" w:rsidRPr="0086213C" w:rsidRDefault="0086213C" w:rsidP="0086213C">
      <w:pPr>
        <w:pStyle w:val="a5"/>
        <w:numPr>
          <w:ilvl w:val="0"/>
          <w:numId w:val="1"/>
        </w:numPr>
        <w:bidi/>
        <w:rPr>
          <w:sz w:val="36"/>
          <w:szCs w:val="36"/>
          <w:rtl/>
        </w:rPr>
      </w:pPr>
      <w:r w:rsidRPr="0086213C">
        <w:rPr>
          <w:b/>
          <w:bCs/>
          <w:sz w:val="36"/>
          <w:szCs w:val="36"/>
          <w:rtl/>
        </w:rPr>
        <w:t>اليمن</w:t>
      </w:r>
      <w:r w:rsidRPr="0086213C">
        <w:rPr>
          <w:rFonts w:hint="cs"/>
          <w:b/>
          <w:bCs/>
          <w:sz w:val="36"/>
          <w:szCs w:val="36"/>
          <w:rtl/>
        </w:rPr>
        <w:t>:</w:t>
      </w:r>
      <w:r w:rsidRPr="0086213C">
        <w:rPr>
          <w:sz w:val="36"/>
          <w:szCs w:val="36"/>
          <w:rtl/>
        </w:rPr>
        <w:t xml:space="preserve"> 58 نسمة</w:t>
      </w:r>
    </w:p>
    <w:p w14:paraId="4021D2BE" w14:textId="3F2A5577" w:rsidR="0086213C" w:rsidRPr="0086213C" w:rsidRDefault="0086213C" w:rsidP="0086213C">
      <w:pPr>
        <w:pStyle w:val="a5"/>
        <w:numPr>
          <w:ilvl w:val="0"/>
          <w:numId w:val="1"/>
        </w:numPr>
        <w:bidi/>
        <w:rPr>
          <w:sz w:val="36"/>
          <w:szCs w:val="36"/>
          <w:rtl/>
        </w:rPr>
      </w:pPr>
      <w:r w:rsidRPr="0086213C">
        <w:rPr>
          <w:b/>
          <w:bCs/>
          <w:sz w:val="36"/>
          <w:szCs w:val="36"/>
          <w:rtl/>
        </w:rPr>
        <w:t>جيبوتي</w:t>
      </w:r>
      <w:r w:rsidRPr="0086213C">
        <w:rPr>
          <w:rFonts w:hint="cs"/>
          <w:b/>
          <w:bCs/>
          <w:sz w:val="36"/>
          <w:szCs w:val="36"/>
          <w:rtl/>
        </w:rPr>
        <w:t>:</w:t>
      </w:r>
      <w:r w:rsidRPr="0086213C">
        <w:rPr>
          <w:sz w:val="36"/>
          <w:szCs w:val="36"/>
          <w:rtl/>
        </w:rPr>
        <w:t xml:space="preserve"> 43 نسمة</w:t>
      </w:r>
    </w:p>
    <w:p w14:paraId="6C9EA63A" w14:textId="561D7B2A" w:rsidR="0086213C" w:rsidRPr="0086213C" w:rsidRDefault="0086213C" w:rsidP="0086213C">
      <w:pPr>
        <w:pStyle w:val="a5"/>
        <w:numPr>
          <w:ilvl w:val="0"/>
          <w:numId w:val="1"/>
        </w:numPr>
        <w:bidi/>
        <w:rPr>
          <w:sz w:val="36"/>
          <w:szCs w:val="36"/>
          <w:rtl/>
        </w:rPr>
      </w:pPr>
      <w:r w:rsidRPr="0086213C">
        <w:rPr>
          <w:b/>
          <w:bCs/>
          <w:sz w:val="36"/>
          <w:szCs w:val="36"/>
          <w:rtl/>
        </w:rPr>
        <w:t>الصومال</w:t>
      </w:r>
      <w:r w:rsidRPr="0086213C">
        <w:rPr>
          <w:rFonts w:hint="cs"/>
          <w:b/>
          <w:bCs/>
          <w:sz w:val="36"/>
          <w:szCs w:val="36"/>
          <w:rtl/>
        </w:rPr>
        <w:t>:</w:t>
      </w:r>
      <w:r w:rsidRPr="0086213C">
        <w:rPr>
          <w:sz w:val="36"/>
          <w:szCs w:val="36"/>
          <w:rtl/>
        </w:rPr>
        <w:t xml:space="preserve"> 26 نسمة</w:t>
      </w:r>
    </w:p>
    <w:p w14:paraId="1D5BEBCB" w14:textId="440AD84B" w:rsidR="0086213C" w:rsidRPr="0086213C" w:rsidRDefault="0086213C" w:rsidP="0086213C">
      <w:pPr>
        <w:pStyle w:val="a5"/>
        <w:numPr>
          <w:ilvl w:val="0"/>
          <w:numId w:val="1"/>
        </w:numPr>
        <w:bidi/>
        <w:rPr>
          <w:sz w:val="36"/>
          <w:szCs w:val="36"/>
          <w:rtl/>
        </w:rPr>
      </w:pPr>
      <w:r w:rsidRPr="0086213C">
        <w:rPr>
          <w:b/>
          <w:bCs/>
          <w:sz w:val="36"/>
          <w:szCs w:val="36"/>
          <w:rtl/>
        </w:rPr>
        <w:t>السودان</w:t>
      </w:r>
      <w:r w:rsidRPr="0086213C">
        <w:rPr>
          <w:rFonts w:hint="cs"/>
          <w:b/>
          <w:bCs/>
          <w:sz w:val="36"/>
          <w:szCs w:val="36"/>
          <w:rtl/>
        </w:rPr>
        <w:t>:</w:t>
      </w:r>
      <w:r w:rsidRPr="0086213C">
        <w:rPr>
          <w:sz w:val="36"/>
          <w:szCs w:val="36"/>
          <w:rtl/>
        </w:rPr>
        <w:t xml:space="preserve"> 24 نسمة</w:t>
      </w:r>
    </w:p>
    <w:p w14:paraId="6A7193CD" w14:textId="6F188D82" w:rsidR="0086213C" w:rsidRPr="0086213C" w:rsidRDefault="0086213C" w:rsidP="0086213C">
      <w:pPr>
        <w:pStyle w:val="a5"/>
        <w:numPr>
          <w:ilvl w:val="0"/>
          <w:numId w:val="1"/>
        </w:numPr>
        <w:bidi/>
        <w:rPr>
          <w:sz w:val="36"/>
          <w:szCs w:val="36"/>
          <w:rtl/>
        </w:rPr>
      </w:pPr>
      <w:r w:rsidRPr="0086213C">
        <w:rPr>
          <w:b/>
          <w:bCs/>
          <w:sz w:val="36"/>
          <w:szCs w:val="36"/>
          <w:rtl/>
        </w:rPr>
        <w:t>الجزائر</w:t>
      </w:r>
      <w:r w:rsidRPr="0086213C">
        <w:rPr>
          <w:rFonts w:hint="cs"/>
          <w:b/>
          <w:bCs/>
          <w:sz w:val="36"/>
          <w:szCs w:val="36"/>
          <w:rtl/>
        </w:rPr>
        <w:t>:</w:t>
      </w:r>
      <w:r w:rsidRPr="0086213C">
        <w:rPr>
          <w:sz w:val="36"/>
          <w:szCs w:val="36"/>
          <w:rtl/>
        </w:rPr>
        <w:t xml:space="preserve"> 19 نسمة</w:t>
      </w:r>
    </w:p>
    <w:p w14:paraId="223FFD23" w14:textId="1BF9B362" w:rsidR="0086213C" w:rsidRPr="0086213C" w:rsidRDefault="0086213C" w:rsidP="0086213C">
      <w:pPr>
        <w:pStyle w:val="a5"/>
        <w:numPr>
          <w:ilvl w:val="0"/>
          <w:numId w:val="1"/>
        </w:numPr>
        <w:bidi/>
        <w:rPr>
          <w:sz w:val="36"/>
          <w:szCs w:val="36"/>
          <w:rtl/>
        </w:rPr>
      </w:pPr>
      <w:r w:rsidRPr="0086213C">
        <w:rPr>
          <w:b/>
          <w:bCs/>
          <w:sz w:val="36"/>
          <w:szCs w:val="36"/>
          <w:rtl/>
        </w:rPr>
        <w:t>سلطنة عمان</w:t>
      </w:r>
      <w:r w:rsidRPr="0086213C">
        <w:rPr>
          <w:rFonts w:hint="cs"/>
          <w:b/>
          <w:bCs/>
          <w:sz w:val="36"/>
          <w:szCs w:val="36"/>
          <w:rtl/>
        </w:rPr>
        <w:t>:</w:t>
      </w:r>
      <w:r w:rsidRPr="0086213C">
        <w:rPr>
          <w:sz w:val="36"/>
          <w:szCs w:val="36"/>
          <w:rtl/>
        </w:rPr>
        <w:t xml:space="preserve"> 17 نسمة</w:t>
      </w:r>
    </w:p>
    <w:p w14:paraId="0BDEDD24" w14:textId="55637384" w:rsidR="0086213C" w:rsidRPr="0086213C" w:rsidRDefault="0086213C" w:rsidP="0086213C">
      <w:pPr>
        <w:pStyle w:val="a5"/>
        <w:numPr>
          <w:ilvl w:val="0"/>
          <w:numId w:val="1"/>
        </w:numPr>
        <w:bidi/>
        <w:rPr>
          <w:sz w:val="36"/>
          <w:szCs w:val="36"/>
          <w:rtl/>
        </w:rPr>
      </w:pPr>
      <w:r w:rsidRPr="0086213C">
        <w:rPr>
          <w:b/>
          <w:bCs/>
          <w:sz w:val="36"/>
          <w:szCs w:val="36"/>
          <w:rtl/>
        </w:rPr>
        <w:t>المملكة العربية السعودية</w:t>
      </w:r>
      <w:r w:rsidRPr="0086213C">
        <w:rPr>
          <w:rFonts w:hint="cs"/>
          <w:b/>
          <w:bCs/>
          <w:sz w:val="36"/>
          <w:szCs w:val="36"/>
          <w:rtl/>
        </w:rPr>
        <w:t>:</w:t>
      </w:r>
      <w:r w:rsidRPr="0086213C">
        <w:rPr>
          <w:sz w:val="36"/>
          <w:szCs w:val="36"/>
          <w:rtl/>
        </w:rPr>
        <w:t xml:space="preserve"> 16 نسمة</w:t>
      </w:r>
    </w:p>
    <w:p w14:paraId="7FD6751B" w14:textId="635382A4" w:rsidR="0086213C" w:rsidRPr="0086213C" w:rsidRDefault="0086213C" w:rsidP="0086213C">
      <w:pPr>
        <w:pStyle w:val="a5"/>
        <w:numPr>
          <w:ilvl w:val="0"/>
          <w:numId w:val="1"/>
        </w:numPr>
        <w:bidi/>
        <w:rPr>
          <w:sz w:val="36"/>
          <w:szCs w:val="36"/>
          <w:rtl/>
        </w:rPr>
      </w:pPr>
      <w:r w:rsidRPr="0086213C">
        <w:rPr>
          <w:b/>
          <w:bCs/>
          <w:sz w:val="36"/>
          <w:szCs w:val="36"/>
          <w:rtl/>
        </w:rPr>
        <w:t>موريتانيا</w:t>
      </w:r>
      <w:r w:rsidRPr="0086213C">
        <w:rPr>
          <w:rFonts w:hint="cs"/>
          <w:b/>
          <w:bCs/>
          <w:sz w:val="36"/>
          <w:szCs w:val="36"/>
          <w:rtl/>
        </w:rPr>
        <w:t>:</w:t>
      </w:r>
      <w:r w:rsidRPr="0086213C">
        <w:rPr>
          <w:sz w:val="36"/>
          <w:szCs w:val="36"/>
          <w:rtl/>
        </w:rPr>
        <w:t xml:space="preserve"> 5 نسمة</w:t>
      </w:r>
    </w:p>
    <w:p w14:paraId="61579481" w14:textId="15C7B8CE" w:rsidR="0086213C" w:rsidRPr="0086213C" w:rsidRDefault="0086213C" w:rsidP="0086213C">
      <w:pPr>
        <w:pStyle w:val="a5"/>
        <w:numPr>
          <w:ilvl w:val="0"/>
          <w:numId w:val="1"/>
        </w:numPr>
        <w:bidi/>
        <w:rPr>
          <w:sz w:val="36"/>
          <w:szCs w:val="36"/>
          <w:rtl/>
        </w:rPr>
      </w:pPr>
      <w:r w:rsidRPr="0086213C">
        <w:rPr>
          <w:b/>
          <w:bCs/>
          <w:sz w:val="36"/>
          <w:szCs w:val="36"/>
          <w:rtl/>
        </w:rPr>
        <w:t>ليبيا</w:t>
      </w:r>
      <w:r w:rsidRPr="0086213C">
        <w:rPr>
          <w:rFonts w:hint="cs"/>
          <w:b/>
          <w:bCs/>
          <w:sz w:val="36"/>
          <w:szCs w:val="36"/>
          <w:rtl/>
        </w:rPr>
        <w:t>:</w:t>
      </w:r>
      <w:r w:rsidRPr="0086213C">
        <w:rPr>
          <w:sz w:val="36"/>
          <w:szCs w:val="36"/>
          <w:rtl/>
        </w:rPr>
        <w:t xml:space="preserve"> 4 نسمة</w:t>
      </w:r>
    </w:p>
    <w:p w14:paraId="3E6EB82B" w14:textId="77777777" w:rsidR="0086213C" w:rsidRPr="0086213C" w:rsidRDefault="0086213C" w:rsidP="0086213C">
      <w:pPr>
        <w:bidi/>
        <w:rPr>
          <w:b/>
          <w:bCs/>
          <w:sz w:val="36"/>
          <w:szCs w:val="36"/>
          <w:u w:val="single"/>
          <w:rtl/>
        </w:rPr>
      </w:pPr>
      <w:r w:rsidRPr="0086213C">
        <w:rPr>
          <w:b/>
          <w:bCs/>
          <w:sz w:val="36"/>
          <w:szCs w:val="36"/>
          <w:u w:val="single"/>
          <w:rtl/>
        </w:rPr>
        <w:t>أنواع الكثافة السكانية</w:t>
      </w:r>
    </w:p>
    <w:p w14:paraId="389C12FA" w14:textId="77777777" w:rsidR="0086213C" w:rsidRPr="0086213C" w:rsidRDefault="0086213C" w:rsidP="0086213C">
      <w:pPr>
        <w:bidi/>
        <w:rPr>
          <w:sz w:val="36"/>
          <w:szCs w:val="36"/>
          <w:rtl/>
        </w:rPr>
      </w:pPr>
      <w:r w:rsidRPr="0086213C">
        <w:rPr>
          <w:sz w:val="36"/>
          <w:szCs w:val="36"/>
          <w:rtl/>
        </w:rPr>
        <w:t>إنّ حساب الكثافة السكانية بالطريقة الحسابية التقليدية من أكثر الطرق شيوعًا، إلا أنّ هناك طرق علمية أخرى تستخدم لأغراض عدة مثل حساب الكثافة السكانية الاقتصادية أو الزراعية، ومن خِلال التالي من نِقاط سوف نتناول تلك الطرق بالتفصيل:</w:t>
      </w:r>
    </w:p>
    <w:p w14:paraId="5690D3FD" w14:textId="77777777" w:rsidR="0086213C" w:rsidRPr="00B53F2A" w:rsidRDefault="0086213C" w:rsidP="00B53F2A">
      <w:pPr>
        <w:pStyle w:val="a5"/>
        <w:numPr>
          <w:ilvl w:val="0"/>
          <w:numId w:val="2"/>
        </w:numPr>
        <w:bidi/>
        <w:rPr>
          <w:sz w:val="36"/>
          <w:szCs w:val="36"/>
          <w:rtl/>
        </w:rPr>
      </w:pPr>
      <w:r w:rsidRPr="00B53F2A">
        <w:rPr>
          <w:b/>
          <w:bCs/>
          <w:sz w:val="36"/>
          <w:szCs w:val="36"/>
          <w:rtl/>
        </w:rPr>
        <w:t>الكثافة الحسابية تساوي:</w:t>
      </w:r>
      <w:r w:rsidRPr="00B53F2A">
        <w:rPr>
          <w:sz w:val="36"/>
          <w:szCs w:val="36"/>
          <w:rtl/>
        </w:rPr>
        <w:t xml:space="preserve"> عدد السكان ÷ مساحة الأرض.</w:t>
      </w:r>
    </w:p>
    <w:p w14:paraId="0D218294" w14:textId="77777777" w:rsidR="0086213C" w:rsidRPr="00B53F2A" w:rsidRDefault="0086213C" w:rsidP="00B53F2A">
      <w:pPr>
        <w:pStyle w:val="a5"/>
        <w:numPr>
          <w:ilvl w:val="0"/>
          <w:numId w:val="2"/>
        </w:numPr>
        <w:bidi/>
        <w:rPr>
          <w:sz w:val="36"/>
          <w:szCs w:val="36"/>
          <w:rtl/>
        </w:rPr>
      </w:pPr>
      <w:r w:rsidRPr="00B53F2A">
        <w:rPr>
          <w:b/>
          <w:bCs/>
          <w:sz w:val="36"/>
          <w:szCs w:val="36"/>
          <w:rtl/>
        </w:rPr>
        <w:t>الكثافة الحضرية تساوي:</w:t>
      </w:r>
      <w:r w:rsidRPr="00B53F2A">
        <w:rPr>
          <w:sz w:val="36"/>
          <w:szCs w:val="36"/>
          <w:rtl/>
        </w:rPr>
        <w:t xml:space="preserve"> عدد سكان المنطقة حضرية ÷ مساحة الأراضي في المناطق الحضرية.</w:t>
      </w:r>
    </w:p>
    <w:p w14:paraId="599B304C" w14:textId="77777777" w:rsidR="0086213C" w:rsidRPr="00B53F2A" w:rsidRDefault="0086213C" w:rsidP="00B53F2A">
      <w:pPr>
        <w:pStyle w:val="a5"/>
        <w:numPr>
          <w:ilvl w:val="0"/>
          <w:numId w:val="2"/>
        </w:numPr>
        <w:bidi/>
        <w:rPr>
          <w:sz w:val="36"/>
          <w:szCs w:val="36"/>
          <w:rtl/>
        </w:rPr>
      </w:pPr>
      <w:r w:rsidRPr="00B53F2A">
        <w:rPr>
          <w:b/>
          <w:bCs/>
          <w:sz w:val="36"/>
          <w:szCs w:val="36"/>
          <w:rtl/>
        </w:rPr>
        <w:lastRenderedPageBreak/>
        <w:t>الكثافة الاقتصادية تساوي:</w:t>
      </w:r>
      <w:r w:rsidRPr="00B53F2A">
        <w:rPr>
          <w:sz w:val="36"/>
          <w:szCs w:val="36"/>
          <w:rtl/>
        </w:rPr>
        <w:t xml:space="preserve"> عدد السكان ÷ مجموع الدخل.</w:t>
      </w:r>
    </w:p>
    <w:p w14:paraId="3198A6DB" w14:textId="77777777" w:rsidR="0086213C" w:rsidRPr="00B53F2A" w:rsidRDefault="0086213C" w:rsidP="00B53F2A">
      <w:pPr>
        <w:pStyle w:val="a5"/>
        <w:numPr>
          <w:ilvl w:val="0"/>
          <w:numId w:val="2"/>
        </w:numPr>
        <w:bidi/>
        <w:rPr>
          <w:sz w:val="36"/>
          <w:szCs w:val="36"/>
          <w:rtl/>
        </w:rPr>
      </w:pPr>
      <w:r w:rsidRPr="00B53F2A">
        <w:rPr>
          <w:b/>
          <w:bCs/>
          <w:sz w:val="36"/>
          <w:szCs w:val="36"/>
          <w:rtl/>
        </w:rPr>
        <w:t>الكثافة الفلسفية تساوي:</w:t>
      </w:r>
      <w:r w:rsidRPr="00B53F2A">
        <w:rPr>
          <w:sz w:val="36"/>
          <w:szCs w:val="36"/>
          <w:rtl/>
        </w:rPr>
        <w:t xml:space="preserve"> عدد السكان ÷ مساحة الأراضي الصالحة للزراعة.</w:t>
      </w:r>
    </w:p>
    <w:p w14:paraId="4845F1D4" w14:textId="77777777" w:rsidR="0086213C" w:rsidRPr="00B53F2A" w:rsidRDefault="0086213C" w:rsidP="00B53F2A">
      <w:pPr>
        <w:pStyle w:val="a5"/>
        <w:numPr>
          <w:ilvl w:val="0"/>
          <w:numId w:val="2"/>
        </w:numPr>
        <w:bidi/>
        <w:rPr>
          <w:sz w:val="36"/>
          <w:szCs w:val="36"/>
          <w:rtl/>
        </w:rPr>
      </w:pPr>
      <w:r w:rsidRPr="00B53F2A">
        <w:rPr>
          <w:b/>
          <w:bCs/>
          <w:sz w:val="36"/>
          <w:szCs w:val="36"/>
          <w:rtl/>
        </w:rPr>
        <w:t>الكثافة الفيزيولوجية تساوي:</w:t>
      </w:r>
      <w:r w:rsidRPr="00B53F2A">
        <w:rPr>
          <w:sz w:val="36"/>
          <w:szCs w:val="36"/>
          <w:rtl/>
        </w:rPr>
        <w:t xml:space="preserve"> عدد السكان ÷ مساحة الأراضي الزراعية.</w:t>
      </w:r>
    </w:p>
    <w:p w14:paraId="3E5B3CCA" w14:textId="77777777" w:rsidR="0086213C" w:rsidRPr="00B53F2A" w:rsidRDefault="0086213C" w:rsidP="00B53F2A">
      <w:pPr>
        <w:pStyle w:val="a5"/>
        <w:numPr>
          <w:ilvl w:val="0"/>
          <w:numId w:val="2"/>
        </w:numPr>
        <w:bidi/>
        <w:rPr>
          <w:sz w:val="36"/>
          <w:szCs w:val="36"/>
          <w:rtl/>
        </w:rPr>
      </w:pPr>
      <w:r w:rsidRPr="00B53F2A">
        <w:rPr>
          <w:b/>
          <w:bCs/>
          <w:sz w:val="36"/>
          <w:szCs w:val="36"/>
          <w:rtl/>
        </w:rPr>
        <w:t>الكثافة الزراعية تساوي:</w:t>
      </w:r>
      <w:r w:rsidRPr="00B53F2A">
        <w:rPr>
          <w:sz w:val="36"/>
          <w:szCs w:val="36"/>
          <w:rtl/>
        </w:rPr>
        <w:t xml:space="preserve"> عدد سكان الريف ÷ مساحة الأراضي الزراعية.</w:t>
      </w:r>
    </w:p>
    <w:p w14:paraId="4D37E501" w14:textId="77777777" w:rsidR="0086213C" w:rsidRPr="00B53F2A" w:rsidRDefault="0086213C" w:rsidP="00B53F2A">
      <w:pPr>
        <w:pStyle w:val="a5"/>
        <w:numPr>
          <w:ilvl w:val="0"/>
          <w:numId w:val="2"/>
        </w:numPr>
        <w:bidi/>
        <w:rPr>
          <w:sz w:val="36"/>
          <w:szCs w:val="36"/>
          <w:rtl/>
        </w:rPr>
      </w:pPr>
      <w:r w:rsidRPr="00B53F2A">
        <w:rPr>
          <w:b/>
          <w:bCs/>
          <w:sz w:val="36"/>
          <w:szCs w:val="36"/>
          <w:rtl/>
        </w:rPr>
        <w:t>درجة التزاحم تساوي:</w:t>
      </w:r>
      <w:r w:rsidRPr="00B53F2A">
        <w:rPr>
          <w:sz w:val="36"/>
          <w:szCs w:val="36"/>
          <w:rtl/>
        </w:rPr>
        <w:t xml:space="preserve"> عدد السكان ÷ عدد الغرف السكنية.</w:t>
      </w:r>
    </w:p>
    <w:p w14:paraId="7459261C" w14:textId="77777777" w:rsidR="0086213C" w:rsidRPr="00B53F2A" w:rsidRDefault="0086213C" w:rsidP="00B53F2A">
      <w:pPr>
        <w:pStyle w:val="a5"/>
        <w:numPr>
          <w:ilvl w:val="0"/>
          <w:numId w:val="2"/>
        </w:numPr>
        <w:bidi/>
        <w:rPr>
          <w:sz w:val="36"/>
          <w:szCs w:val="36"/>
          <w:rtl/>
        </w:rPr>
      </w:pPr>
      <w:r w:rsidRPr="00B53F2A">
        <w:rPr>
          <w:b/>
          <w:bCs/>
          <w:sz w:val="36"/>
          <w:szCs w:val="36"/>
          <w:rtl/>
        </w:rPr>
        <w:t>الكثافة السكنية تساوي:</w:t>
      </w:r>
      <w:r w:rsidRPr="00B53F2A">
        <w:rPr>
          <w:sz w:val="36"/>
          <w:szCs w:val="36"/>
          <w:rtl/>
        </w:rPr>
        <w:t xml:space="preserve"> عدد سكان المنطقة حضرية ÷ مساحة الأراضي السكنية.</w:t>
      </w:r>
    </w:p>
    <w:p w14:paraId="02465B0A" w14:textId="77777777" w:rsidR="0086213C" w:rsidRPr="0086213C" w:rsidRDefault="0086213C" w:rsidP="00B53F2A">
      <w:pPr>
        <w:bidi/>
        <w:rPr>
          <w:b/>
          <w:bCs/>
          <w:sz w:val="36"/>
          <w:szCs w:val="36"/>
          <w:u w:val="single"/>
          <w:rtl/>
        </w:rPr>
      </w:pPr>
      <w:r w:rsidRPr="0086213C">
        <w:rPr>
          <w:b/>
          <w:bCs/>
          <w:sz w:val="36"/>
          <w:szCs w:val="36"/>
          <w:u w:val="single"/>
          <w:rtl/>
        </w:rPr>
        <w:t>العوامل المؤثرة في النمو السكاني والكثافة السكانية</w:t>
      </w:r>
    </w:p>
    <w:p w14:paraId="601F3359" w14:textId="34243871" w:rsidR="0086213C" w:rsidRPr="0086213C" w:rsidRDefault="0086213C" w:rsidP="0086213C">
      <w:pPr>
        <w:bidi/>
        <w:rPr>
          <w:sz w:val="36"/>
          <w:szCs w:val="36"/>
          <w:rtl/>
        </w:rPr>
      </w:pPr>
      <w:r w:rsidRPr="0086213C">
        <w:rPr>
          <w:sz w:val="36"/>
          <w:szCs w:val="36"/>
          <w:rtl/>
        </w:rPr>
        <w:t>هناك عوامل عدة تؤثر على الكثافة السكانية، يمكن الاطلاع على تلك العوامل من خِلال التالي من نقاط:</w:t>
      </w:r>
    </w:p>
    <w:p w14:paraId="2801B753" w14:textId="77777777" w:rsidR="0086213C" w:rsidRPr="00B53F2A" w:rsidRDefault="0086213C" w:rsidP="00B53F2A">
      <w:pPr>
        <w:pStyle w:val="a5"/>
        <w:numPr>
          <w:ilvl w:val="0"/>
          <w:numId w:val="3"/>
        </w:numPr>
        <w:bidi/>
        <w:rPr>
          <w:sz w:val="36"/>
          <w:szCs w:val="36"/>
          <w:rtl/>
        </w:rPr>
      </w:pPr>
      <w:r w:rsidRPr="00B53F2A">
        <w:rPr>
          <w:b/>
          <w:bCs/>
          <w:sz w:val="36"/>
          <w:szCs w:val="36"/>
          <w:rtl/>
        </w:rPr>
        <w:t>المياه:</w:t>
      </w:r>
      <w:r w:rsidRPr="00B53F2A">
        <w:rPr>
          <w:sz w:val="36"/>
          <w:szCs w:val="36"/>
          <w:rtl/>
        </w:rPr>
        <w:t xml:space="preserve"> حيث إنّ المياه أمر ضروري لاستمرار الحياة، وكلما قل الماء في منطقةٍ ما كلما هاجر الإنسان من تلك المنطقة بحثًا عن مجاري مائية صالحة للشرب للتكاثر حولها، كما أنّ المسطحات المائية تشكل أداة وصل وربط بين البشر.</w:t>
      </w:r>
    </w:p>
    <w:p w14:paraId="64E2BB66" w14:textId="77777777" w:rsidR="0086213C" w:rsidRPr="00B53F2A" w:rsidRDefault="0086213C" w:rsidP="00B53F2A">
      <w:pPr>
        <w:pStyle w:val="a5"/>
        <w:numPr>
          <w:ilvl w:val="0"/>
          <w:numId w:val="3"/>
        </w:numPr>
        <w:bidi/>
        <w:rPr>
          <w:sz w:val="36"/>
          <w:szCs w:val="36"/>
          <w:rtl/>
        </w:rPr>
      </w:pPr>
      <w:r w:rsidRPr="00B53F2A">
        <w:rPr>
          <w:b/>
          <w:bCs/>
          <w:sz w:val="36"/>
          <w:szCs w:val="36"/>
          <w:rtl/>
        </w:rPr>
        <w:t>التربة وجيولوجيا الأرض:</w:t>
      </w:r>
      <w:r w:rsidRPr="00B53F2A">
        <w:rPr>
          <w:sz w:val="36"/>
          <w:szCs w:val="36"/>
          <w:rtl/>
        </w:rPr>
        <w:t xml:space="preserve"> حيث كلما كانت التربة غير صالحة للزراعة، وكلما كانت جيولوجيا الأرض تتسم بالخطورة كالمناطق البركانية كلما قل عدد السكان فبالتالي تقل الكثافة السكانية.</w:t>
      </w:r>
    </w:p>
    <w:p w14:paraId="693C267F" w14:textId="77777777" w:rsidR="0086213C" w:rsidRPr="00B53F2A" w:rsidRDefault="0086213C" w:rsidP="00B53F2A">
      <w:pPr>
        <w:pStyle w:val="a5"/>
        <w:numPr>
          <w:ilvl w:val="0"/>
          <w:numId w:val="3"/>
        </w:numPr>
        <w:bidi/>
        <w:rPr>
          <w:sz w:val="36"/>
          <w:szCs w:val="36"/>
          <w:rtl/>
        </w:rPr>
      </w:pPr>
      <w:r w:rsidRPr="00B53F2A">
        <w:rPr>
          <w:b/>
          <w:bCs/>
          <w:sz w:val="36"/>
          <w:szCs w:val="36"/>
          <w:rtl/>
        </w:rPr>
        <w:t>طبيعة المناخ:</w:t>
      </w:r>
      <w:r w:rsidRPr="00B53F2A">
        <w:rPr>
          <w:sz w:val="36"/>
          <w:szCs w:val="36"/>
          <w:rtl/>
        </w:rPr>
        <w:t xml:space="preserve"> حيث إنّ المناخ يختلف باختلاف المنطقة؛ مما يساعد ذلك في اختلاف الكثافة السكانية بين المناطقِ الأرضِ، حيث يفضل البشر العيش في المناطق ذات المناخ المعتدل، مما يجعل ذلك من الكثافة السكانية في المناطق الباردة أو المناطق الحارة جدًا قليلة، على عكس المناطق التي تمتاز بمناخ معتدل.</w:t>
      </w:r>
    </w:p>
    <w:p w14:paraId="439DCC4C" w14:textId="77777777" w:rsidR="0086213C" w:rsidRPr="00B53F2A" w:rsidRDefault="0086213C" w:rsidP="00B53F2A">
      <w:pPr>
        <w:pStyle w:val="a5"/>
        <w:numPr>
          <w:ilvl w:val="0"/>
          <w:numId w:val="3"/>
        </w:numPr>
        <w:bidi/>
        <w:rPr>
          <w:sz w:val="36"/>
          <w:szCs w:val="36"/>
          <w:rtl/>
        </w:rPr>
      </w:pPr>
      <w:r w:rsidRPr="00B53F2A">
        <w:rPr>
          <w:b/>
          <w:bCs/>
          <w:sz w:val="36"/>
          <w:szCs w:val="36"/>
          <w:rtl/>
        </w:rPr>
        <w:t>وسائل المواصلات والنقل:</w:t>
      </w:r>
      <w:r w:rsidRPr="00B53F2A">
        <w:rPr>
          <w:sz w:val="36"/>
          <w:szCs w:val="36"/>
          <w:rtl/>
        </w:rPr>
        <w:t xml:space="preserve"> إنّ الاتصال بين البشر أمر ضروري وهام لتنوع الكثافة السكانية، وأصبح ذلك الأمر أكثر سهولة بانتشار العديد من وسائل المواصلات والتنقل “الطيران – النقل البري – البحري” فعلى سبيل المثال ساعد النقل البحري قديمًا على اكتشاف العديد من المناطق والأماكن الصالحة للعيش والتعمير؛ مما ساهم ذلك في ميلاد حضارات حديثة.</w:t>
      </w:r>
    </w:p>
    <w:p w14:paraId="17B36A9C" w14:textId="77777777" w:rsidR="0086213C" w:rsidRPr="00B53F2A" w:rsidRDefault="0086213C" w:rsidP="00B53F2A">
      <w:pPr>
        <w:pStyle w:val="a5"/>
        <w:numPr>
          <w:ilvl w:val="0"/>
          <w:numId w:val="3"/>
        </w:numPr>
        <w:bidi/>
        <w:rPr>
          <w:sz w:val="36"/>
          <w:szCs w:val="36"/>
          <w:rtl/>
        </w:rPr>
      </w:pPr>
      <w:r w:rsidRPr="00B53F2A">
        <w:rPr>
          <w:b/>
          <w:bCs/>
          <w:sz w:val="36"/>
          <w:szCs w:val="36"/>
          <w:rtl/>
        </w:rPr>
        <w:lastRenderedPageBreak/>
        <w:t>الحروب والنزاعات السّياسية:</w:t>
      </w:r>
      <w:r w:rsidRPr="00B53F2A">
        <w:rPr>
          <w:sz w:val="36"/>
          <w:szCs w:val="36"/>
          <w:rtl/>
        </w:rPr>
        <w:t xml:space="preserve"> حيث تتحكم أيضًا الأحداث السياسية بمختلف أنواعها في مقدار الكثافة السكانية للبلدان، فعلى سبيل المثال الكثافة السكانية لسوريا عام 2011، أي قبل الحرب كانت تعادل حوالي 113.84 شخصًا لكل كيلو مترًا مربعًا، بينما في الوقت الحالي تساوي 15.234 شخصًا لكل كيلو مترًا مربعًا حيث هاجر ما يزيد عن الـ 5000 مليون نسمة، بالإضافة إلى زيادة عدد الوفيات نسبًة لاستشهاد الكثير أثناء الحرب.</w:t>
      </w:r>
    </w:p>
    <w:p w14:paraId="590DA4D5" w14:textId="77777777" w:rsidR="0086213C" w:rsidRPr="0086213C" w:rsidRDefault="0086213C" w:rsidP="00B53F2A">
      <w:pPr>
        <w:bidi/>
        <w:rPr>
          <w:b/>
          <w:bCs/>
          <w:sz w:val="36"/>
          <w:szCs w:val="36"/>
          <w:u w:val="single"/>
          <w:rtl/>
        </w:rPr>
      </w:pPr>
      <w:r w:rsidRPr="0086213C">
        <w:rPr>
          <w:b/>
          <w:bCs/>
          <w:sz w:val="36"/>
          <w:szCs w:val="36"/>
          <w:u w:val="single"/>
          <w:rtl/>
        </w:rPr>
        <w:t xml:space="preserve">خاتمة تقرير عن النمو السكاني </w:t>
      </w:r>
      <w:proofErr w:type="spellStart"/>
      <w:r w:rsidRPr="0086213C">
        <w:rPr>
          <w:b/>
          <w:bCs/>
          <w:sz w:val="36"/>
          <w:szCs w:val="36"/>
          <w:u w:val="single"/>
          <w:rtl/>
        </w:rPr>
        <w:t>والكثافه</w:t>
      </w:r>
      <w:proofErr w:type="spellEnd"/>
      <w:r w:rsidRPr="0086213C">
        <w:rPr>
          <w:b/>
          <w:bCs/>
          <w:sz w:val="36"/>
          <w:szCs w:val="36"/>
          <w:u w:val="single"/>
          <w:rtl/>
        </w:rPr>
        <w:t xml:space="preserve"> </w:t>
      </w:r>
      <w:proofErr w:type="spellStart"/>
      <w:r w:rsidRPr="0086213C">
        <w:rPr>
          <w:b/>
          <w:bCs/>
          <w:sz w:val="36"/>
          <w:szCs w:val="36"/>
          <w:u w:val="single"/>
          <w:rtl/>
        </w:rPr>
        <w:t>السكانيه</w:t>
      </w:r>
      <w:proofErr w:type="spellEnd"/>
    </w:p>
    <w:p w14:paraId="7B796820" w14:textId="77777777" w:rsidR="0086213C" w:rsidRPr="0086213C" w:rsidRDefault="0086213C" w:rsidP="0086213C">
      <w:pPr>
        <w:bidi/>
        <w:rPr>
          <w:sz w:val="36"/>
          <w:szCs w:val="36"/>
          <w:rtl/>
        </w:rPr>
      </w:pPr>
      <w:r w:rsidRPr="0086213C">
        <w:rPr>
          <w:sz w:val="36"/>
          <w:szCs w:val="36"/>
          <w:rtl/>
        </w:rPr>
        <w:t>إنّ النمو السكاني عامل من أهم العوامل التي تؤثر على النمو الاقتصادي للبلدان، وكما هو معروف تزداد الكثافة السكانية كلما ازداد معدل النمو السكاني، مما يتسبب في تكدس عمراني وانعدام فرص العمل؛ مما يعمل على زيادة معدلات البطالة التي تؤدي للعديد من الآثار السلبية على المجتمع أمنيًا واجتماعيًا مع هجرة الشباب والعقول النابغة، فبذلك يتدهور الاقتصاد المحلي للدولة، لذلك دراسة معدلات الكثافة السكانية أمر هام للربط بينها وبين معدلات النمو الاقتصادي للحد من الوحش الاقتصادي الجامح وهو التضخم.</w:t>
      </w:r>
    </w:p>
    <w:p w14:paraId="7B9C9147" w14:textId="77777777" w:rsidR="0086213C" w:rsidRPr="0086213C" w:rsidRDefault="0086213C" w:rsidP="0086213C">
      <w:pPr>
        <w:bidi/>
        <w:rPr>
          <w:sz w:val="36"/>
          <w:szCs w:val="36"/>
          <w:lang w:bidi="ar-SY"/>
        </w:rPr>
      </w:pPr>
    </w:p>
    <w:p w14:paraId="2AFDE323" w14:textId="77777777" w:rsidR="00AD1A2B" w:rsidRPr="0086213C" w:rsidRDefault="00AD1A2B" w:rsidP="0086213C">
      <w:pPr>
        <w:bidi/>
        <w:rPr>
          <w:sz w:val="36"/>
          <w:szCs w:val="36"/>
          <w:rtl/>
          <w:lang w:bidi="ar-SY"/>
        </w:rPr>
      </w:pPr>
    </w:p>
    <w:sectPr w:rsidR="00AD1A2B" w:rsidRPr="0086213C">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35E86" w14:textId="77777777" w:rsidR="004B5BE4" w:rsidRDefault="004B5BE4" w:rsidP="00BD4A54">
      <w:pPr>
        <w:spacing w:after="0" w:line="240" w:lineRule="auto"/>
      </w:pPr>
      <w:r>
        <w:separator/>
      </w:r>
    </w:p>
  </w:endnote>
  <w:endnote w:type="continuationSeparator" w:id="0">
    <w:p w14:paraId="273BE317" w14:textId="77777777" w:rsidR="004B5BE4" w:rsidRDefault="004B5BE4" w:rsidP="00BD4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F4E8D" w14:textId="77777777" w:rsidR="004B5BE4" w:rsidRDefault="004B5BE4" w:rsidP="00BD4A54">
      <w:pPr>
        <w:spacing w:after="0" w:line="240" w:lineRule="auto"/>
      </w:pPr>
      <w:r>
        <w:separator/>
      </w:r>
    </w:p>
  </w:footnote>
  <w:footnote w:type="continuationSeparator" w:id="0">
    <w:p w14:paraId="3B43B95D" w14:textId="77777777" w:rsidR="004B5BE4" w:rsidRDefault="004B5BE4" w:rsidP="00BD4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E7030" w14:textId="5FDA9C17" w:rsidR="00BD4A54" w:rsidRDefault="0086213C">
    <w:pPr>
      <w:pStyle w:val="a3"/>
    </w:pPr>
    <w:r>
      <w:rPr>
        <w:noProof/>
      </w:rPr>
      <w:pict w14:anchorId="00267E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91032" o:spid="_x0000_s2051" type="#_x0000_t136" style="position:absolute;margin-left:0;margin-top:0;width:479.85pt;height:179.95pt;rotation:315;z-index:-251655168;mso-position-horizontal:center;mso-position-horizontal-relative:margin;mso-position-vertical:center;mso-position-vertical-relative:margin" o:allowincell="f" fillcolor="silver" stroked="f">
          <v:textpath style="font-family:&quot;Calibri&quot;;font-size:1pt" string="موقع المرجع"/>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9E911" w14:textId="49DEDC07" w:rsidR="00BD4A54" w:rsidRDefault="0086213C">
    <w:pPr>
      <w:pStyle w:val="a3"/>
    </w:pPr>
    <w:r>
      <w:rPr>
        <w:noProof/>
      </w:rPr>
      <w:pict w14:anchorId="22163A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91033" o:spid="_x0000_s2052" type="#_x0000_t136" style="position:absolute;margin-left:0;margin-top:0;width:479.85pt;height:179.95pt;rotation:315;z-index:-251653120;mso-position-horizontal:center;mso-position-horizontal-relative:margin;mso-position-vertical:center;mso-position-vertical-relative:margin" o:allowincell="f" fillcolor="silver" stroked="f">
          <v:textpath style="font-family:&quot;Calibri&quot;;font-size:1pt" string="موقع المرجع"/>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049FE" w14:textId="0F84A220" w:rsidR="00BD4A54" w:rsidRDefault="0086213C">
    <w:pPr>
      <w:pStyle w:val="a3"/>
    </w:pPr>
    <w:r>
      <w:rPr>
        <w:noProof/>
      </w:rPr>
      <w:pict w14:anchorId="584CA5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91031" o:spid="_x0000_s2050" type="#_x0000_t136" style="position:absolute;margin-left:0;margin-top:0;width:479.85pt;height:179.95pt;rotation:315;z-index:-251657216;mso-position-horizontal:center;mso-position-horizontal-relative:margin;mso-position-vertical:center;mso-position-vertical-relative:margin" o:allowincell="f" fillcolor="silver" stroked="f">
          <v:textpath style="font-family:&quot;Calibri&quot;;font-size:1pt" string="موقع المرجع"/>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437BD"/>
    <w:multiLevelType w:val="hybridMultilevel"/>
    <w:tmpl w:val="FF54E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2932E7"/>
    <w:multiLevelType w:val="hybridMultilevel"/>
    <w:tmpl w:val="1DB62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955305"/>
    <w:multiLevelType w:val="hybridMultilevel"/>
    <w:tmpl w:val="5B4E2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AA3"/>
    <w:rsid w:val="001D478C"/>
    <w:rsid w:val="00415907"/>
    <w:rsid w:val="004B5BE4"/>
    <w:rsid w:val="0086213C"/>
    <w:rsid w:val="00A55374"/>
    <w:rsid w:val="00AD1A2B"/>
    <w:rsid w:val="00B53F2A"/>
    <w:rsid w:val="00BD4A54"/>
    <w:rsid w:val="00F7482E"/>
    <w:rsid w:val="00FE2A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4530187"/>
  <w15:chartTrackingRefBased/>
  <w15:docId w15:val="{09995B46-7E64-4FEC-9CDF-B5B0C3428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Char"/>
    <w:uiPriority w:val="9"/>
    <w:qFormat/>
    <w:rsid w:val="00BD4A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BD4A54"/>
    <w:rPr>
      <w:rFonts w:ascii="Times New Roman" w:eastAsia="Times New Roman" w:hAnsi="Times New Roman" w:cs="Times New Roman"/>
      <w:b/>
      <w:bCs/>
      <w:sz w:val="27"/>
      <w:szCs w:val="27"/>
    </w:rPr>
  </w:style>
  <w:style w:type="character" w:customStyle="1" w:styleId="qu">
    <w:name w:val="qu"/>
    <w:basedOn w:val="a0"/>
    <w:rsid w:val="00BD4A54"/>
  </w:style>
  <w:style w:type="character" w:customStyle="1" w:styleId="gd">
    <w:name w:val="gd"/>
    <w:basedOn w:val="a0"/>
    <w:rsid w:val="00BD4A54"/>
  </w:style>
  <w:style w:type="character" w:customStyle="1" w:styleId="go">
    <w:name w:val="go"/>
    <w:basedOn w:val="a0"/>
    <w:rsid w:val="00BD4A54"/>
  </w:style>
  <w:style w:type="character" w:customStyle="1" w:styleId="g3">
    <w:name w:val="g3"/>
    <w:basedOn w:val="a0"/>
    <w:rsid w:val="00BD4A54"/>
  </w:style>
  <w:style w:type="character" w:customStyle="1" w:styleId="g2">
    <w:name w:val="g2"/>
    <w:basedOn w:val="a0"/>
    <w:rsid w:val="00BD4A54"/>
  </w:style>
  <w:style w:type="paragraph" w:styleId="a3">
    <w:name w:val="header"/>
    <w:basedOn w:val="a"/>
    <w:link w:val="Char"/>
    <w:uiPriority w:val="99"/>
    <w:unhideWhenUsed/>
    <w:rsid w:val="00BD4A54"/>
    <w:pPr>
      <w:tabs>
        <w:tab w:val="center" w:pos="4680"/>
        <w:tab w:val="right" w:pos="9360"/>
      </w:tabs>
      <w:spacing w:after="0" w:line="240" w:lineRule="auto"/>
    </w:pPr>
  </w:style>
  <w:style w:type="character" w:customStyle="1" w:styleId="Char">
    <w:name w:val="رأس الصفحة Char"/>
    <w:basedOn w:val="a0"/>
    <w:link w:val="a3"/>
    <w:uiPriority w:val="99"/>
    <w:rsid w:val="00BD4A54"/>
  </w:style>
  <w:style w:type="paragraph" w:styleId="a4">
    <w:name w:val="footer"/>
    <w:basedOn w:val="a"/>
    <w:link w:val="Char0"/>
    <w:uiPriority w:val="99"/>
    <w:unhideWhenUsed/>
    <w:rsid w:val="00BD4A54"/>
    <w:pPr>
      <w:tabs>
        <w:tab w:val="center" w:pos="4680"/>
        <w:tab w:val="right" w:pos="9360"/>
      </w:tabs>
      <w:spacing w:after="0" w:line="240" w:lineRule="auto"/>
    </w:pPr>
  </w:style>
  <w:style w:type="character" w:customStyle="1" w:styleId="Char0">
    <w:name w:val="تذييل الصفحة Char"/>
    <w:basedOn w:val="a0"/>
    <w:link w:val="a4"/>
    <w:uiPriority w:val="99"/>
    <w:rsid w:val="00BD4A54"/>
  </w:style>
  <w:style w:type="paragraph" w:styleId="a5">
    <w:name w:val="List Paragraph"/>
    <w:basedOn w:val="a"/>
    <w:uiPriority w:val="34"/>
    <w:qFormat/>
    <w:rsid w:val="00862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611703">
      <w:bodyDiv w:val="1"/>
      <w:marLeft w:val="0"/>
      <w:marRight w:val="0"/>
      <w:marTop w:val="0"/>
      <w:marBottom w:val="0"/>
      <w:divBdr>
        <w:top w:val="none" w:sz="0" w:space="0" w:color="auto"/>
        <w:left w:val="none" w:sz="0" w:space="0" w:color="auto"/>
        <w:bottom w:val="none" w:sz="0" w:space="0" w:color="auto"/>
        <w:right w:val="none" w:sz="0" w:space="0" w:color="auto"/>
      </w:divBdr>
      <w:divsChild>
        <w:div w:id="11542255">
          <w:marLeft w:val="0"/>
          <w:marRight w:val="0"/>
          <w:marTop w:val="0"/>
          <w:marBottom w:val="0"/>
          <w:divBdr>
            <w:top w:val="none" w:sz="0" w:space="0" w:color="auto"/>
            <w:left w:val="none" w:sz="0" w:space="0" w:color="auto"/>
            <w:bottom w:val="none" w:sz="0" w:space="0" w:color="auto"/>
            <w:right w:val="none" w:sz="0" w:space="0" w:color="auto"/>
          </w:divBdr>
          <w:divsChild>
            <w:div w:id="1483810903">
              <w:marLeft w:val="0"/>
              <w:marRight w:val="0"/>
              <w:marTop w:val="0"/>
              <w:marBottom w:val="0"/>
              <w:divBdr>
                <w:top w:val="none" w:sz="0" w:space="0" w:color="auto"/>
                <w:left w:val="none" w:sz="0" w:space="0" w:color="auto"/>
                <w:bottom w:val="none" w:sz="0" w:space="0" w:color="auto"/>
                <w:right w:val="none" w:sz="0" w:space="0" w:color="auto"/>
              </w:divBdr>
            </w:div>
            <w:div w:id="720517819">
              <w:marLeft w:val="0"/>
              <w:marRight w:val="300"/>
              <w:marTop w:val="0"/>
              <w:marBottom w:val="0"/>
              <w:divBdr>
                <w:top w:val="none" w:sz="0" w:space="0" w:color="auto"/>
                <w:left w:val="none" w:sz="0" w:space="0" w:color="auto"/>
                <w:bottom w:val="none" w:sz="0" w:space="0" w:color="auto"/>
                <w:right w:val="none" w:sz="0" w:space="0" w:color="auto"/>
              </w:divBdr>
            </w:div>
            <w:div w:id="736051843">
              <w:marLeft w:val="0"/>
              <w:marRight w:val="300"/>
              <w:marTop w:val="0"/>
              <w:marBottom w:val="0"/>
              <w:divBdr>
                <w:top w:val="none" w:sz="0" w:space="0" w:color="auto"/>
                <w:left w:val="none" w:sz="0" w:space="0" w:color="auto"/>
                <w:bottom w:val="none" w:sz="0" w:space="0" w:color="auto"/>
                <w:right w:val="none" w:sz="0" w:space="0" w:color="auto"/>
              </w:divBdr>
            </w:div>
            <w:div w:id="1206523396">
              <w:marLeft w:val="0"/>
              <w:marRight w:val="0"/>
              <w:marTop w:val="0"/>
              <w:marBottom w:val="0"/>
              <w:divBdr>
                <w:top w:val="none" w:sz="0" w:space="0" w:color="auto"/>
                <w:left w:val="none" w:sz="0" w:space="0" w:color="auto"/>
                <w:bottom w:val="none" w:sz="0" w:space="0" w:color="auto"/>
                <w:right w:val="none" w:sz="0" w:space="0" w:color="auto"/>
              </w:divBdr>
            </w:div>
            <w:div w:id="682435762">
              <w:marLeft w:val="0"/>
              <w:marRight w:val="60"/>
              <w:marTop w:val="0"/>
              <w:marBottom w:val="0"/>
              <w:divBdr>
                <w:top w:val="none" w:sz="0" w:space="0" w:color="auto"/>
                <w:left w:val="none" w:sz="0" w:space="0" w:color="auto"/>
                <w:bottom w:val="none" w:sz="0" w:space="0" w:color="auto"/>
                <w:right w:val="none" w:sz="0" w:space="0" w:color="auto"/>
              </w:divBdr>
            </w:div>
          </w:divsChild>
        </w:div>
        <w:div w:id="508494766">
          <w:marLeft w:val="0"/>
          <w:marRight w:val="0"/>
          <w:marTop w:val="0"/>
          <w:marBottom w:val="0"/>
          <w:divBdr>
            <w:top w:val="none" w:sz="0" w:space="0" w:color="auto"/>
            <w:left w:val="none" w:sz="0" w:space="0" w:color="auto"/>
            <w:bottom w:val="none" w:sz="0" w:space="0" w:color="auto"/>
            <w:right w:val="none" w:sz="0" w:space="0" w:color="auto"/>
          </w:divBdr>
          <w:divsChild>
            <w:div w:id="1599868206">
              <w:marLeft w:val="0"/>
              <w:marRight w:val="0"/>
              <w:marTop w:val="120"/>
              <w:marBottom w:val="0"/>
              <w:divBdr>
                <w:top w:val="none" w:sz="0" w:space="0" w:color="auto"/>
                <w:left w:val="none" w:sz="0" w:space="0" w:color="auto"/>
                <w:bottom w:val="none" w:sz="0" w:space="0" w:color="auto"/>
                <w:right w:val="none" w:sz="0" w:space="0" w:color="auto"/>
              </w:divBdr>
              <w:divsChild>
                <w:div w:id="1610508798">
                  <w:marLeft w:val="0"/>
                  <w:marRight w:val="0"/>
                  <w:marTop w:val="0"/>
                  <w:marBottom w:val="0"/>
                  <w:divBdr>
                    <w:top w:val="none" w:sz="0" w:space="0" w:color="auto"/>
                    <w:left w:val="none" w:sz="0" w:space="0" w:color="auto"/>
                    <w:bottom w:val="none" w:sz="0" w:space="0" w:color="auto"/>
                    <w:right w:val="none" w:sz="0" w:space="0" w:color="auto"/>
                  </w:divBdr>
                  <w:divsChild>
                    <w:div w:id="1922837466">
                      <w:marLeft w:val="0"/>
                      <w:marRight w:val="0"/>
                      <w:marTop w:val="0"/>
                      <w:marBottom w:val="0"/>
                      <w:divBdr>
                        <w:top w:val="none" w:sz="0" w:space="0" w:color="auto"/>
                        <w:left w:val="none" w:sz="0" w:space="0" w:color="auto"/>
                        <w:bottom w:val="none" w:sz="0" w:space="0" w:color="auto"/>
                        <w:right w:val="none" w:sz="0" w:space="0" w:color="auto"/>
                      </w:divBdr>
                      <w:divsChild>
                        <w:div w:id="938101356">
                          <w:marLeft w:val="0"/>
                          <w:marRight w:val="0"/>
                          <w:marTop w:val="0"/>
                          <w:marBottom w:val="0"/>
                          <w:divBdr>
                            <w:top w:val="none" w:sz="0" w:space="0" w:color="auto"/>
                            <w:left w:val="none" w:sz="0" w:space="0" w:color="auto"/>
                            <w:bottom w:val="none" w:sz="0" w:space="0" w:color="auto"/>
                            <w:right w:val="none" w:sz="0" w:space="0" w:color="auto"/>
                          </w:divBdr>
                        </w:div>
                        <w:div w:id="1004630836">
                          <w:marLeft w:val="0"/>
                          <w:marRight w:val="0"/>
                          <w:marTop w:val="0"/>
                          <w:marBottom w:val="0"/>
                          <w:divBdr>
                            <w:top w:val="none" w:sz="0" w:space="0" w:color="auto"/>
                            <w:left w:val="none" w:sz="0" w:space="0" w:color="auto"/>
                            <w:bottom w:val="none" w:sz="0" w:space="0" w:color="auto"/>
                            <w:right w:val="none" w:sz="0" w:space="0" w:color="auto"/>
                          </w:divBdr>
                        </w:div>
                        <w:div w:id="1295406265">
                          <w:marLeft w:val="0"/>
                          <w:marRight w:val="0"/>
                          <w:marTop w:val="0"/>
                          <w:marBottom w:val="0"/>
                          <w:divBdr>
                            <w:top w:val="none" w:sz="0" w:space="0" w:color="auto"/>
                            <w:left w:val="none" w:sz="0" w:space="0" w:color="auto"/>
                            <w:bottom w:val="none" w:sz="0" w:space="0" w:color="auto"/>
                            <w:right w:val="none" w:sz="0" w:space="0" w:color="auto"/>
                          </w:divBdr>
                        </w:div>
                        <w:div w:id="1283421718">
                          <w:marLeft w:val="0"/>
                          <w:marRight w:val="0"/>
                          <w:marTop w:val="0"/>
                          <w:marBottom w:val="0"/>
                          <w:divBdr>
                            <w:top w:val="none" w:sz="0" w:space="0" w:color="auto"/>
                            <w:left w:val="none" w:sz="0" w:space="0" w:color="auto"/>
                            <w:bottom w:val="none" w:sz="0" w:space="0" w:color="auto"/>
                            <w:right w:val="none" w:sz="0" w:space="0" w:color="auto"/>
                          </w:divBdr>
                        </w:div>
                        <w:div w:id="1312638847">
                          <w:marLeft w:val="0"/>
                          <w:marRight w:val="0"/>
                          <w:marTop w:val="0"/>
                          <w:marBottom w:val="0"/>
                          <w:divBdr>
                            <w:top w:val="none" w:sz="0" w:space="0" w:color="auto"/>
                            <w:left w:val="none" w:sz="0" w:space="0" w:color="auto"/>
                            <w:bottom w:val="none" w:sz="0" w:space="0" w:color="auto"/>
                            <w:right w:val="none" w:sz="0" w:space="0" w:color="auto"/>
                          </w:divBdr>
                        </w:div>
                        <w:div w:id="1998222346">
                          <w:marLeft w:val="0"/>
                          <w:marRight w:val="0"/>
                          <w:marTop w:val="0"/>
                          <w:marBottom w:val="0"/>
                          <w:divBdr>
                            <w:top w:val="none" w:sz="0" w:space="0" w:color="auto"/>
                            <w:left w:val="none" w:sz="0" w:space="0" w:color="auto"/>
                            <w:bottom w:val="none" w:sz="0" w:space="0" w:color="auto"/>
                            <w:right w:val="none" w:sz="0" w:space="0" w:color="auto"/>
                          </w:divBdr>
                        </w:div>
                        <w:div w:id="1034035968">
                          <w:marLeft w:val="0"/>
                          <w:marRight w:val="0"/>
                          <w:marTop w:val="0"/>
                          <w:marBottom w:val="0"/>
                          <w:divBdr>
                            <w:top w:val="none" w:sz="0" w:space="0" w:color="auto"/>
                            <w:left w:val="none" w:sz="0" w:space="0" w:color="auto"/>
                            <w:bottom w:val="none" w:sz="0" w:space="0" w:color="auto"/>
                            <w:right w:val="none" w:sz="0" w:space="0" w:color="auto"/>
                          </w:divBdr>
                        </w:div>
                        <w:div w:id="1422683531">
                          <w:marLeft w:val="0"/>
                          <w:marRight w:val="0"/>
                          <w:marTop w:val="0"/>
                          <w:marBottom w:val="0"/>
                          <w:divBdr>
                            <w:top w:val="none" w:sz="0" w:space="0" w:color="auto"/>
                            <w:left w:val="none" w:sz="0" w:space="0" w:color="auto"/>
                            <w:bottom w:val="none" w:sz="0" w:space="0" w:color="auto"/>
                            <w:right w:val="none" w:sz="0" w:space="0" w:color="auto"/>
                          </w:divBdr>
                        </w:div>
                        <w:div w:id="76756810">
                          <w:marLeft w:val="0"/>
                          <w:marRight w:val="0"/>
                          <w:marTop w:val="0"/>
                          <w:marBottom w:val="0"/>
                          <w:divBdr>
                            <w:top w:val="none" w:sz="0" w:space="0" w:color="auto"/>
                            <w:left w:val="none" w:sz="0" w:space="0" w:color="auto"/>
                            <w:bottom w:val="none" w:sz="0" w:space="0" w:color="auto"/>
                            <w:right w:val="none" w:sz="0" w:space="0" w:color="auto"/>
                          </w:divBdr>
                        </w:div>
                        <w:div w:id="495416755">
                          <w:marLeft w:val="0"/>
                          <w:marRight w:val="0"/>
                          <w:marTop w:val="0"/>
                          <w:marBottom w:val="0"/>
                          <w:divBdr>
                            <w:top w:val="none" w:sz="0" w:space="0" w:color="auto"/>
                            <w:left w:val="none" w:sz="0" w:space="0" w:color="auto"/>
                            <w:bottom w:val="none" w:sz="0" w:space="0" w:color="auto"/>
                            <w:right w:val="none" w:sz="0" w:space="0" w:color="auto"/>
                          </w:divBdr>
                        </w:div>
                        <w:div w:id="67726230">
                          <w:marLeft w:val="0"/>
                          <w:marRight w:val="0"/>
                          <w:marTop w:val="0"/>
                          <w:marBottom w:val="0"/>
                          <w:divBdr>
                            <w:top w:val="none" w:sz="0" w:space="0" w:color="auto"/>
                            <w:left w:val="none" w:sz="0" w:space="0" w:color="auto"/>
                            <w:bottom w:val="none" w:sz="0" w:space="0" w:color="auto"/>
                            <w:right w:val="none" w:sz="0" w:space="0" w:color="auto"/>
                          </w:divBdr>
                        </w:div>
                        <w:div w:id="1875460755">
                          <w:marLeft w:val="0"/>
                          <w:marRight w:val="0"/>
                          <w:marTop w:val="0"/>
                          <w:marBottom w:val="0"/>
                          <w:divBdr>
                            <w:top w:val="none" w:sz="0" w:space="0" w:color="auto"/>
                            <w:left w:val="none" w:sz="0" w:space="0" w:color="auto"/>
                            <w:bottom w:val="none" w:sz="0" w:space="0" w:color="auto"/>
                            <w:right w:val="none" w:sz="0" w:space="0" w:color="auto"/>
                          </w:divBdr>
                        </w:div>
                        <w:div w:id="215819013">
                          <w:marLeft w:val="0"/>
                          <w:marRight w:val="0"/>
                          <w:marTop w:val="0"/>
                          <w:marBottom w:val="0"/>
                          <w:divBdr>
                            <w:top w:val="none" w:sz="0" w:space="0" w:color="auto"/>
                            <w:left w:val="none" w:sz="0" w:space="0" w:color="auto"/>
                            <w:bottom w:val="none" w:sz="0" w:space="0" w:color="auto"/>
                            <w:right w:val="none" w:sz="0" w:space="0" w:color="auto"/>
                          </w:divBdr>
                        </w:div>
                        <w:div w:id="264075901">
                          <w:marLeft w:val="0"/>
                          <w:marRight w:val="0"/>
                          <w:marTop w:val="0"/>
                          <w:marBottom w:val="0"/>
                          <w:divBdr>
                            <w:top w:val="none" w:sz="0" w:space="0" w:color="auto"/>
                            <w:left w:val="none" w:sz="0" w:space="0" w:color="auto"/>
                            <w:bottom w:val="none" w:sz="0" w:space="0" w:color="auto"/>
                            <w:right w:val="none" w:sz="0" w:space="0" w:color="auto"/>
                          </w:divBdr>
                        </w:div>
                        <w:div w:id="917251610">
                          <w:marLeft w:val="0"/>
                          <w:marRight w:val="0"/>
                          <w:marTop w:val="0"/>
                          <w:marBottom w:val="0"/>
                          <w:divBdr>
                            <w:top w:val="none" w:sz="0" w:space="0" w:color="auto"/>
                            <w:left w:val="none" w:sz="0" w:space="0" w:color="auto"/>
                            <w:bottom w:val="none" w:sz="0" w:space="0" w:color="auto"/>
                            <w:right w:val="none" w:sz="0" w:space="0" w:color="auto"/>
                          </w:divBdr>
                        </w:div>
                        <w:div w:id="1128429381">
                          <w:marLeft w:val="0"/>
                          <w:marRight w:val="0"/>
                          <w:marTop w:val="0"/>
                          <w:marBottom w:val="0"/>
                          <w:divBdr>
                            <w:top w:val="none" w:sz="0" w:space="0" w:color="auto"/>
                            <w:left w:val="none" w:sz="0" w:space="0" w:color="auto"/>
                            <w:bottom w:val="none" w:sz="0" w:space="0" w:color="auto"/>
                            <w:right w:val="none" w:sz="0" w:space="0" w:color="auto"/>
                          </w:divBdr>
                        </w:div>
                        <w:div w:id="1355883709">
                          <w:marLeft w:val="0"/>
                          <w:marRight w:val="0"/>
                          <w:marTop w:val="0"/>
                          <w:marBottom w:val="0"/>
                          <w:divBdr>
                            <w:top w:val="none" w:sz="0" w:space="0" w:color="auto"/>
                            <w:left w:val="none" w:sz="0" w:space="0" w:color="auto"/>
                            <w:bottom w:val="none" w:sz="0" w:space="0" w:color="auto"/>
                            <w:right w:val="none" w:sz="0" w:space="0" w:color="auto"/>
                          </w:divBdr>
                        </w:div>
                        <w:div w:id="2065323521">
                          <w:marLeft w:val="0"/>
                          <w:marRight w:val="0"/>
                          <w:marTop w:val="0"/>
                          <w:marBottom w:val="0"/>
                          <w:divBdr>
                            <w:top w:val="none" w:sz="0" w:space="0" w:color="auto"/>
                            <w:left w:val="none" w:sz="0" w:space="0" w:color="auto"/>
                            <w:bottom w:val="none" w:sz="0" w:space="0" w:color="auto"/>
                            <w:right w:val="none" w:sz="0" w:space="0" w:color="auto"/>
                          </w:divBdr>
                        </w:div>
                        <w:div w:id="2066447510">
                          <w:marLeft w:val="0"/>
                          <w:marRight w:val="0"/>
                          <w:marTop w:val="0"/>
                          <w:marBottom w:val="0"/>
                          <w:divBdr>
                            <w:top w:val="none" w:sz="0" w:space="0" w:color="auto"/>
                            <w:left w:val="none" w:sz="0" w:space="0" w:color="auto"/>
                            <w:bottom w:val="none" w:sz="0" w:space="0" w:color="auto"/>
                            <w:right w:val="none" w:sz="0" w:space="0" w:color="auto"/>
                          </w:divBdr>
                        </w:div>
                        <w:div w:id="626622016">
                          <w:marLeft w:val="0"/>
                          <w:marRight w:val="0"/>
                          <w:marTop w:val="0"/>
                          <w:marBottom w:val="0"/>
                          <w:divBdr>
                            <w:top w:val="none" w:sz="0" w:space="0" w:color="auto"/>
                            <w:left w:val="none" w:sz="0" w:space="0" w:color="auto"/>
                            <w:bottom w:val="none" w:sz="0" w:space="0" w:color="auto"/>
                            <w:right w:val="none" w:sz="0" w:space="0" w:color="auto"/>
                          </w:divBdr>
                        </w:div>
                        <w:div w:id="25255451">
                          <w:marLeft w:val="0"/>
                          <w:marRight w:val="0"/>
                          <w:marTop w:val="0"/>
                          <w:marBottom w:val="0"/>
                          <w:divBdr>
                            <w:top w:val="none" w:sz="0" w:space="0" w:color="auto"/>
                            <w:left w:val="none" w:sz="0" w:space="0" w:color="auto"/>
                            <w:bottom w:val="none" w:sz="0" w:space="0" w:color="auto"/>
                            <w:right w:val="none" w:sz="0" w:space="0" w:color="auto"/>
                          </w:divBdr>
                        </w:div>
                        <w:div w:id="1624076618">
                          <w:marLeft w:val="0"/>
                          <w:marRight w:val="0"/>
                          <w:marTop w:val="0"/>
                          <w:marBottom w:val="0"/>
                          <w:divBdr>
                            <w:top w:val="none" w:sz="0" w:space="0" w:color="auto"/>
                            <w:left w:val="none" w:sz="0" w:space="0" w:color="auto"/>
                            <w:bottom w:val="none" w:sz="0" w:space="0" w:color="auto"/>
                            <w:right w:val="none" w:sz="0" w:space="0" w:color="auto"/>
                          </w:divBdr>
                        </w:div>
                        <w:div w:id="1247347898">
                          <w:marLeft w:val="0"/>
                          <w:marRight w:val="0"/>
                          <w:marTop w:val="0"/>
                          <w:marBottom w:val="0"/>
                          <w:divBdr>
                            <w:top w:val="none" w:sz="0" w:space="0" w:color="auto"/>
                            <w:left w:val="none" w:sz="0" w:space="0" w:color="auto"/>
                            <w:bottom w:val="none" w:sz="0" w:space="0" w:color="auto"/>
                            <w:right w:val="none" w:sz="0" w:space="0" w:color="auto"/>
                          </w:divBdr>
                        </w:div>
                        <w:div w:id="1717391590">
                          <w:marLeft w:val="0"/>
                          <w:marRight w:val="0"/>
                          <w:marTop w:val="0"/>
                          <w:marBottom w:val="0"/>
                          <w:divBdr>
                            <w:top w:val="none" w:sz="0" w:space="0" w:color="auto"/>
                            <w:left w:val="none" w:sz="0" w:space="0" w:color="auto"/>
                            <w:bottom w:val="none" w:sz="0" w:space="0" w:color="auto"/>
                            <w:right w:val="none" w:sz="0" w:space="0" w:color="auto"/>
                          </w:divBdr>
                        </w:div>
                        <w:div w:id="400177336">
                          <w:marLeft w:val="0"/>
                          <w:marRight w:val="0"/>
                          <w:marTop w:val="0"/>
                          <w:marBottom w:val="0"/>
                          <w:divBdr>
                            <w:top w:val="none" w:sz="0" w:space="0" w:color="auto"/>
                            <w:left w:val="none" w:sz="0" w:space="0" w:color="auto"/>
                            <w:bottom w:val="none" w:sz="0" w:space="0" w:color="auto"/>
                            <w:right w:val="none" w:sz="0" w:space="0" w:color="auto"/>
                          </w:divBdr>
                        </w:div>
                        <w:div w:id="394721">
                          <w:marLeft w:val="0"/>
                          <w:marRight w:val="0"/>
                          <w:marTop w:val="0"/>
                          <w:marBottom w:val="0"/>
                          <w:divBdr>
                            <w:top w:val="none" w:sz="0" w:space="0" w:color="auto"/>
                            <w:left w:val="none" w:sz="0" w:space="0" w:color="auto"/>
                            <w:bottom w:val="none" w:sz="0" w:space="0" w:color="auto"/>
                            <w:right w:val="none" w:sz="0" w:space="0" w:color="auto"/>
                          </w:divBdr>
                        </w:div>
                        <w:div w:id="568072742">
                          <w:marLeft w:val="0"/>
                          <w:marRight w:val="0"/>
                          <w:marTop w:val="0"/>
                          <w:marBottom w:val="0"/>
                          <w:divBdr>
                            <w:top w:val="none" w:sz="0" w:space="0" w:color="auto"/>
                            <w:left w:val="none" w:sz="0" w:space="0" w:color="auto"/>
                            <w:bottom w:val="none" w:sz="0" w:space="0" w:color="auto"/>
                            <w:right w:val="none" w:sz="0" w:space="0" w:color="auto"/>
                          </w:divBdr>
                        </w:div>
                        <w:div w:id="1038505164">
                          <w:marLeft w:val="0"/>
                          <w:marRight w:val="0"/>
                          <w:marTop w:val="0"/>
                          <w:marBottom w:val="0"/>
                          <w:divBdr>
                            <w:top w:val="none" w:sz="0" w:space="0" w:color="auto"/>
                            <w:left w:val="none" w:sz="0" w:space="0" w:color="auto"/>
                            <w:bottom w:val="none" w:sz="0" w:space="0" w:color="auto"/>
                            <w:right w:val="none" w:sz="0" w:space="0" w:color="auto"/>
                          </w:divBdr>
                        </w:div>
                        <w:div w:id="1209731289">
                          <w:marLeft w:val="0"/>
                          <w:marRight w:val="0"/>
                          <w:marTop w:val="0"/>
                          <w:marBottom w:val="0"/>
                          <w:divBdr>
                            <w:top w:val="none" w:sz="0" w:space="0" w:color="auto"/>
                            <w:left w:val="none" w:sz="0" w:space="0" w:color="auto"/>
                            <w:bottom w:val="none" w:sz="0" w:space="0" w:color="auto"/>
                            <w:right w:val="none" w:sz="0" w:space="0" w:color="auto"/>
                          </w:divBdr>
                        </w:div>
                        <w:div w:id="1962689365">
                          <w:marLeft w:val="0"/>
                          <w:marRight w:val="0"/>
                          <w:marTop w:val="0"/>
                          <w:marBottom w:val="0"/>
                          <w:divBdr>
                            <w:top w:val="none" w:sz="0" w:space="0" w:color="auto"/>
                            <w:left w:val="none" w:sz="0" w:space="0" w:color="auto"/>
                            <w:bottom w:val="none" w:sz="0" w:space="0" w:color="auto"/>
                            <w:right w:val="none" w:sz="0" w:space="0" w:color="auto"/>
                          </w:divBdr>
                        </w:div>
                        <w:div w:id="668756124">
                          <w:marLeft w:val="0"/>
                          <w:marRight w:val="0"/>
                          <w:marTop w:val="0"/>
                          <w:marBottom w:val="0"/>
                          <w:divBdr>
                            <w:top w:val="none" w:sz="0" w:space="0" w:color="auto"/>
                            <w:left w:val="none" w:sz="0" w:space="0" w:color="auto"/>
                            <w:bottom w:val="none" w:sz="0" w:space="0" w:color="auto"/>
                            <w:right w:val="none" w:sz="0" w:space="0" w:color="auto"/>
                          </w:divBdr>
                        </w:div>
                        <w:div w:id="1294557736">
                          <w:marLeft w:val="0"/>
                          <w:marRight w:val="0"/>
                          <w:marTop w:val="0"/>
                          <w:marBottom w:val="0"/>
                          <w:divBdr>
                            <w:top w:val="none" w:sz="0" w:space="0" w:color="auto"/>
                            <w:left w:val="none" w:sz="0" w:space="0" w:color="auto"/>
                            <w:bottom w:val="none" w:sz="0" w:space="0" w:color="auto"/>
                            <w:right w:val="none" w:sz="0" w:space="0" w:color="auto"/>
                          </w:divBdr>
                        </w:div>
                        <w:div w:id="867990923">
                          <w:marLeft w:val="0"/>
                          <w:marRight w:val="0"/>
                          <w:marTop w:val="0"/>
                          <w:marBottom w:val="0"/>
                          <w:divBdr>
                            <w:top w:val="none" w:sz="0" w:space="0" w:color="auto"/>
                            <w:left w:val="none" w:sz="0" w:space="0" w:color="auto"/>
                            <w:bottom w:val="none" w:sz="0" w:space="0" w:color="auto"/>
                            <w:right w:val="none" w:sz="0" w:space="0" w:color="auto"/>
                          </w:divBdr>
                        </w:div>
                        <w:div w:id="1598562352">
                          <w:marLeft w:val="0"/>
                          <w:marRight w:val="0"/>
                          <w:marTop w:val="0"/>
                          <w:marBottom w:val="0"/>
                          <w:divBdr>
                            <w:top w:val="none" w:sz="0" w:space="0" w:color="auto"/>
                            <w:left w:val="none" w:sz="0" w:space="0" w:color="auto"/>
                            <w:bottom w:val="none" w:sz="0" w:space="0" w:color="auto"/>
                            <w:right w:val="none" w:sz="0" w:space="0" w:color="auto"/>
                          </w:divBdr>
                        </w:div>
                        <w:div w:id="1967196373">
                          <w:marLeft w:val="0"/>
                          <w:marRight w:val="0"/>
                          <w:marTop w:val="0"/>
                          <w:marBottom w:val="0"/>
                          <w:divBdr>
                            <w:top w:val="none" w:sz="0" w:space="0" w:color="auto"/>
                            <w:left w:val="none" w:sz="0" w:space="0" w:color="auto"/>
                            <w:bottom w:val="none" w:sz="0" w:space="0" w:color="auto"/>
                            <w:right w:val="none" w:sz="0" w:space="0" w:color="auto"/>
                          </w:divBdr>
                        </w:div>
                        <w:div w:id="1358585120">
                          <w:marLeft w:val="0"/>
                          <w:marRight w:val="0"/>
                          <w:marTop w:val="0"/>
                          <w:marBottom w:val="0"/>
                          <w:divBdr>
                            <w:top w:val="none" w:sz="0" w:space="0" w:color="auto"/>
                            <w:left w:val="none" w:sz="0" w:space="0" w:color="auto"/>
                            <w:bottom w:val="none" w:sz="0" w:space="0" w:color="auto"/>
                            <w:right w:val="none" w:sz="0" w:space="0" w:color="auto"/>
                          </w:divBdr>
                        </w:div>
                        <w:div w:id="1090471147">
                          <w:marLeft w:val="0"/>
                          <w:marRight w:val="0"/>
                          <w:marTop w:val="0"/>
                          <w:marBottom w:val="0"/>
                          <w:divBdr>
                            <w:top w:val="none" w:sz="0" w:space="0" w:color="auto"/>
                            <w:left w:val="none" w:sz="0" w:space="0" w:color="auto"/>
                            <w:bottom w:val="none" w:sz="0" w:space="0" w:color="auto"/>
                            <w:right w:val="none" w:sz="0" w:space="0" w:color="auto"/>
                          </w:divBdr>
                        </w:div>
                        <w:div w:id="426115326">
                          <w:marLeft w:val="0"/>
                          <w:marRight w:val="0"/>
                          <w:marTop w:val="0"/>
                          <w:marBottom w:val="0"/>
                          <w:divBdr>
                            <w:top w:val="none" w:sz="0" w:space="0" w:color="auto"/>
                            <w:left w:val="none" w:sz="0" w:space="0" w:color="auto"/>
                            <w:bottom w:val="none" w:sz="0" w:space="0" w:color="auto"/>
                            <w:right w:val="none" w:sz="0" w:space="0" w:color="auto"/>
                          </w:divBdr>
                        </w:div>
                        <w:div w:id="323241806">
                          <w:marLeft w:val="0"/>
                          <w:marRight w:val="0"/>
                          <w:marTop w:val="0"/>
                          <w:marBottom w:val="0"/>
                          <w:divBdr>
                            <w:top w:val="none" w:sz="0" w:space="0" w:color="auto"/>
                            <w:left w:val="none" w:sz="0" w:space="0" w:color="auto"/>
                            <w:bottom w:val="none" w:sz="0" w:space="0" w:color="auto"/>
                            <w:right w:val="none" w:sz="0" w:space="0" w:color="auto"/>
                          </w:divBdr>
                        </w:div>
                        <w:div w:id="274797716">
                          <w:marLeft w:val="0"/>
                          <w:marRight w:val="0"/>
                          <w:marTop w:val="0"/>
                          <w:marBottom w:val="0"/>
                          <w:divBdr>
                            <w:top w:val="none" w:sz="0" w:space="0" w:color="auto"/>
                            <w:left w:val="none" w:sz="0" w:space="0" w:color="auto"/>
                            <w:bottom w:val="none" w:sz="0" w:space="0" w:color="auto"/>
                            <w:right w:val="none" w:sz="0" w:space="0" w:color="auto"/>
                          </w:divBdr>
                        </w:div>
                        <w:div w:id="2075161616">
                          <w:marLeft w:val="0"/>
                          <w:marRight w:val="0"/>
                          <w:marTop w:val="0"/>
                          <w:marBottom w:val="0"/>
                          <w:divBdr>
                            <w:top w:val="none" w:sz="0" w:space="0" w:color="auto"/>
                            <w:left w:val="none" w:sz="0" w:space="0" w:color="auto"/>
                            <w:bottom w:val="none" w:sz="0" w:space="0" w:color="auto"/>
                            <w:right w:val="none" w:sz="0" w:space="0" w:color="auto"/>
                          </w:divBdr>
                        </w:div>
                        <w:div w:id="952829637">
                          <w:marLeft w:val="0"/>
                          <w:marRight w:val="0"/>
                          <w:marTop w:val="0"/>
                          <w:marBottom w:val="0"/>
                          <w:divBdr>
                            <w:top w:val="none" w:sz="0" w:space="0" w:color="auto"/>
                            <w:left w:val="none" w:sz="0" w:space="0" w:color="auto"/>
                            <w:bottom w:val="none" w:sz="0" w:space="0" w:color="auto"/>
                            <w:right w:val="none" w:sz="0" w:space="0" w:color="auto"/>
                          </w:divBdr>
                        </w:div>
                        <w:div w:id="859929552">
                          <w:marLeft w:val="0"/>
                          <w:marRight w:val="0"/>
                          <w:marTop w:val="0"/>
                          <w:marBottom w:val="0"/>
                          <w:divBdr>
                            <w:top w:val="none" w:sz="0" w:space="0" w:color="auto"/>
                            <w:left w:val="none" w:sz="0" w:space="0" w:color="auto"/>
                            <w:bottom w:val="none" w:sz="0" w:space="0" w:color="auto"/>
                            <w:right w:val="none" w:sz="0" w:space="0" w:color="auto"/>
                          </w:divBdr>
                        </w:div>
                        <w:div w:id="191654464">
                          <w:marLeft w:val="0"/>
                          <w:marRight w:val="0"/>
                          <w:marTop w:val="0"/>
                          <w:marBottom w:val="0"/>
                          <w:divBdr>
                            <w:top w:val="none" w:sz="0" w:space="0" w:color="auto"/>
                            <w:left w:val="none" w:sz="0" w:space="0" w:color="auto"/>
                            <w:bottom w:val="none" w:sz="0" w:space="0" w:color="auto"/>
                            <w:right w:val="none" w:sz="0" w:space="0" w:color="auto"/>
                          </w:divBdr>
                        </w:div>
                        <w:div w:id="1053042014">
                          <w:marLeft w:val="0"/>
                          <w:marRight w:val="0"/>
                          <w:marTop w:val="0"/>
                          <w:marBottom w:val="0"/>
                          <w:divBdr>
                            <w:top w:val="none" w:sz="0" w:space="0" w:color="auto"/>
                            <w:left w:val="none" w:sz="0" w:space="0" w:color="auto"/>
                            <w:bottom w:val="none" w:sz="0" w:space="0" w:color="auto"/>
                            <w:right w:val="none" w:sz="0" w:space="0" w:color="auto"/>
                          </w:divBdr>
                        </w:div>
                        <w:div w:id="655229971">
                          <w:marLeft w:val="0"/>
                          <w:marRight w:val="0"/>
                          <w:marTop w:val="0"/>
                          <w:marBottom w:val="0"/>
                          <w:divBdr>
                            <w:top w:val="none" w:sz="0" w:space="0" w:color="auto"/>
                            <w:left w:val="none" w:sz="0" w:space="0" w:color="auto"/>
                            <w:bottom w:val="none" w:sz="0" w:space="0" w:color="auto"/>
                            <w:right w:val="none" w:sz="0" w:space="0" w:color="auto"/>
                          </w:divBdr>
                        </w:div>
                        <w:div w:id="1366760230">
                          <w:marLeft w:val="0"/>
                          <w:marRight w:val="0"/>
                          <w:marTop w:val="0"/>
                          <w:marBottom w:val="0"/>
                          <w:divBdr>
                            <w:top w:val="none" w:sz="0" w:space="0" w:color="auto"/>
                            <w:left w:val="none" w:sz="0" w:space="0" w:color="auto"/>
                            <w:bottom w:val="none" w:sz="0" w:space="0" w:color="auto"/>
                            <w:right w:val="none" w:sz="0" w:space="0" w:color="auto"/>
                          </w:divBdr>
                        </w:div>
                        <w:div w:id="473377959">
                          <w:marLeft w:val="0"/>
                          <w:marRight w:val="0"/>
                          <w:marTop w:val="0"/>
                          <w:marBottom w:val="0"/>
                          <w:divBdr>
                            <w:top w:val="none" w:sz="0" w:space="0" w:color="auto"/>
                            <w:left w:val="none" w:sz="0" w:space="0" w:color="auto"/>
                            <w:bottom w:val="none" w:sz="0" w:space="0" w:color="auto"/>
                            <w:right w:val="none" w:sz="0" w:space="0" w:color="auto"/>
                          </w:divBdr>
                        </w:div>
                        <w:div w:id="121309970">
                          <w:marLeft w:val="0"/>
                          <w:marRight w:val="0"/>
                          <w:marTop w:val="0"/>
                          <w:marBottom w:val="0"/>
                          <w:divBdr>
                            <w:top w:val="none" w:sz="0" w:space="0" w:color="auto"/>
                            <w:left w:val="none" w:sz="0" w:space="0" w:color="auto"/>
                            <w:bottom w:val="none" w:sz="0" w:space="0" w:color="auto"/>
                            <w:right w:val="none" w:sz="0" w:space="0" w:color="auto"/>
                          </w:divBdr>
                        </w:div>
                        <w:div w:id="108006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685</Words>
  <Characters>3911</Characters>
  <Application>Microsoft Office Word</Application>
  <DocSecurity>0</DocSecurity>
  <Lines>32</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 Store</dc:creator>
  <cp:keywords/>
  <dc:description/>
  <cp:lastModifiedBy>تهامة</cp:lastModifiedBy>
  <cp:revision>2</cp:revision>
  <cp:lastPrinted>2022-10-15T10:18:00Z</cp:lastPrinted>
  <dcterms:created xsi:type="dcterms:W3CDTF">2022-10-15T10:20:00Z</dcterms:created>
  <dcterms:modified xsi:type="dcterms:W3CDTF">2022-10-15T10:20:00Z</dcterms:modified>
</cp:coreProperties>
</file>