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64337" w14:textId="77777777" w:rsidR="00801AC8" w:rsidRPr="00801AC8" w:rsidRDefault="00801AC8" w:rsidP="00801AC8">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801AC8">
        <w:rPr>
          <w:rFonts w:ascii="Times New Roman" w:eastAsia="Times New Roman" w:hAnsi="Times New Roman" w:cs="Times New Roman"/>
          <w:b/>
          <w:bCs/>
          <w:sz w:val="36"/>
          <w:szCs w:val="36"/>
          <w:rtl/>
          <w:lang w:eastAsia="en-GB"/>
        </w:rPr>
        <w:t>مقدمة تقرير عن شجرة اللبان في عمان</w:t>
      </w:r>
    </w:p>
    <w:p w14:paraId="6E9D4F0C" w14:textId="64512A14" w:rsidR="00801AC8" w:rsidRPr="00801AC8" w:rsidRDefault="00801AC8" w:rsidP="00801AC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01AC8">
        <w:rPr>
          <w:rFonts w:ascii="Times New Roman" w:eastAsia="Times New Roman" w:hAnsi="Times New Roman" w:cs="Times New Roman"/>
          <w:sz w:val="24"/>
          <w:szCs w:val="24"/>
          <w:rtl/>
          <w:lang w:eastAsia="en-GB"/>
        </w:rPr>
        <w:t>في منطقة تُسمى (ظفار)، تعمل أشجار اللبان على النمو، وكذلك تبدأ في إنتاج مجموعة مختلفة من المنتجات، كما أن موطن أشجار اللبان يقتصر على المناطق التي تقع خلف سلاسل ظفار، والتي تقوم الرياح الموسمية بالهبوب عليها، بالإضافة إلى المناطق القاحلة التي لا تتمكن مياه الأمطار الموسمية من الوصول إليها، بينما الرياح الباردة تهب عليها، كذلك، فإن أشجار اللبان تنتشر فيما بين 60 متر و1770 متر فوق مستوى سطح البحر، إلى جانب وجود أربعة أنواع من أشجار اللبان، وهم: (حجار)، (نجدي)، (</w:t>
      </w:r>
      <w:proofErr w:type="spellStart"/>
      <w:r w:rsidRPr="00801AC8">
        <w:rPr>
          <w:rFonts w:ascii="Times New Roman" w:eastAsia="Times New Roman" w:hAnsi="Times New Roman" w:cs="Times New Roman"/>
          <w:sz w:val="24"/>
          <w:szCs w:val="24"/>
          <w:rtl/>
          <w:lang w:eastAsia="en-GB"/>
        </w:rPr>
        <w:t>شازري</w:t>
      </w:r>
      <w:proofErr w:type="spellEnd"/>
      <w:r w:rsidRPr="00801AC8">
        <w:rPr>
          <w:rFonts w:ascii="Times New Roman" w:eastAsia="Times New Roman" w:hAnsi="Times New Roman" w:cs="Times New Roman"/>
          <w:sz w:val="24"/>
          <w:szCs w:val="24"/>
          <w:rtl/>
          <w:lang w:eastAsia="en-GB"/>
        </w:rPr>
        <w:t>)، و(شعبي)، ولكن لكل نوع منهم الموطن الخاص به، والذي يختلف عن الآخر</w:t>
      </w:r>
      <w:r>
        <w:rPr>
          <w:rFonts w:ascii="Times New Roman" w:eastAsia="Times New Roman" w:hAnsi="Times New Roman" w:cs="Times New Roman" w:hint="cs"/>
          <w:sz w:val="24"/>
          <w:szCs w:val="24"/>
          <w:rtl/>
          <w:lang w:eastAsia="en-GB"/>
        </w:rPr>
        <w:t>.</w:t>
      </w:r>
      <w:r w:rsidRPr="00801AC8">
        <w:rPr>
          <w:rFonts w:ascii="Times New Roman" w:eastAsia="Times New Roman" w:hAnsi="Times New Roman" w:cs="Times New Roman"/>
          <w:sz w:val="24"/>
          <w:szCs w:val="24"/>
          <w:lang w:eastAsia="en-GB"/>
        </w:rPr>
        <w:t xml:space="preserve"> </w:t>
      </w:r>
    </w:p>
    <w:p w14:paraId="23EE76CC" w14:textId="77777777" w:rsidR="00801AC8" w:rsidRPr="00801AC8" w:rsidRDefault="00801AC8" w:rsidP="00801AC8">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801AC8">
        <w:rPr>
          <w:rFonts w:ascii="Times New Roman" w:eastAsia="Times New Roman" w:hAnsi="Times New Roman" w:cs="Times New Roman"/>
          <w:b/>
          <w:bCs/>
          <w:sz w:val="36"/>
          <w:szCs w:val="36"/>
          <w:rtl/>
          <w:lang w:eastAsia="en-GB"/>
        </w:rPr>
        <w:t>تقرير عن شجرة اللبان في عمان</w:t>
      </w:r>
    </w:p>
    <w:p w14:paraId="0E503845" w14:textId="501528DC" w:rsidR="00801AC8" w:rsidRPr="00801AC8" w:rsidRDefault="00801AC8" w:rsidP="00801AC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01AC8">
        <w:rPr>
          <w:rFonts w:ascii="Times New Roman" w:eastAsia="Times New Roman" w:hAnsi="Times New Roman" w:cs="Times New Roman"/>
          <w:sz w:val="24"/>
          <w:szCs w:val="24"/>
          <w:rtl/>
          <w:lang w:eastAsia="en-GB"/>
        </w:rPr>
        <w:t>لقد كانت أشجار اللبان ملك وتحت إدارة مجموعات محلية من الرعاة الذي يعملون في رعي الأغنام والماعز بطريقة أساسية، وتعد الأشجار التي يكثُر ارتفاعها عن 5 إلى 6 أمتار بالأخص هي الأكثر إنتاجًا للبان، مما جعلها مُدارة باهتمام كبير، وفي أساس الأمر، تقوم هذه المجموعات المحلية بتوريث ملكيتهم للأشجار من خلال تقسيمها مع تغير الأجيال، وفيما له علاقة بأسلوب التنصت، فإنه من ناحية المبدأ، يتم تقطيع جذع الشجرة الأساسي مرات متتالية في ذات المكان طوال 14 يومًا، ويتم تكرار نفس العملية للمرة الثالثة أثناء 14 يومًا أخرى، قبل تجميع اللبان المتسرب منها</w:t>
      </w:r>
      <w:r>
        <w:rPr>
          <w:rFonts w:ascii="Times New Roman" w:eastAsia="Times New Roman" w:hAnsi="Times New Roman" w:cs="Times New Roman" w:hint="cs"/>
          <w:sz w:val="24"/>
          <w:szCs w:val="24"/>
          <w:rtl/>
          <w:lang w:eastAsia="en-GB"/>
        </w:rPr>
        <w:t>.</w:t>
      </w:r>
    </w:p>
    <w:p w14:paraId="368B5F79" w14:textId="1EDCA0CF" w:rsidR="00801AC8" w:rsidRPr="00801AC8" w:rsidRDefault="00801AC8" w:rsidP="00801AC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01AC8">
        <w:rPr>
          <w:rFonts w:ascii="Times New Roman" w:eastAsia="Times New Roman" w:hAnsi="Times New Roman" w:cs="Times New Roman"/>
          <w:sz w:val="24"/>
          <w:szCs w:val="24"/>
          <w:rtl/>
          <w:lang w:eastAsia="en-GB"/>
        </w:rPr>
        <w:t>الجدير بالذكر أنه بعد جمع اللبان يتم تجفيفه وبيعه في المدن الرئيسية بظفار، بما يتضمن في هذا (مدينة صلالة) كونها المركز الإقليمي، فضلًا عن بدء الاستخدامات التقليدية لأشجار اللبان بواسطة الرعاة في الاختفاء، ويعود هذا بشكل جزئي إلى رغبة الشباب في العمل بالوظائف الصناعية المتعلقة بالنفط نتيجة دخلها المرتفع، والتي تم تشجيعها منذ أواخر السبعينيات، ومن الأسباب الأخرى لذلك الانخفاض هو العمل اليدوي الشديد الذي يحتاج التنصت على اللبان</w:t>
      </w:r>
      <w:r>
        <w:rPr>
          <w:rFonts w:ascii="Times New Roman" w:eastAsia="Times New Roman" w:hAnsi="Times New Roman" w:cs="Times New Roman" w:hint="cs"/>
          <w:sz w:val="24"/>
          <w:szCs w:val="24"/>
          <w:rtl/>
          <w:lang w:eastAsia="en-GB"/>
        </w:rPr>
        <w:t>.</w:t>
      </w:r>
    </w:p>
    <w:p w14:paraId="1BDA6579" w14:textId="77777777" w:rsidR="00801AC8" w:rsidRPr="00801AC8" w:rsidRDefault="00801AC8" w:rsidP="00801AC8">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801AC8">
        <w:rPr>
          <w:rFonts w:ascii="Times New Roman" w:eastAsia="Times New Roman" w:hAnsi="Times New Roman" w:cs="Times New Roman"/>
          <w:b/>
          <w:bCs/>
          <w:sz w:val="27"/>
          <w:szCs w:val="27"/>
          <w:rtl/>
          <w:lang w:eastAsia="en-GB"/>
        </w:rPr>
        <w:t>أهمية شجرة اللبان في عمان</w:t>
      </w:r>
    </w:p>
    <w:p w14:paraId="2473957F" w14:textId="750E3261" w:rsidR="00801AC8" w:rsidRPr="00801AC8" w:rsidRDefault="00801AC8" w:rsidP="00801AC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01AC8">
        <w:rPr>
          <w:rFonts w:ascii="Times New Roman" w:eastAsia="Times New Roman" w:hAnsi="Times New Roman" w:cs="Times New Roman"/>
          <w:sz w:val="24"/>
          <w:szCs w:val="24"/>
          <w:rtl/>
          <w:lang w:eastAsia="en-GB"/>
        </w:rPr>
        <w:t xml:space="preserve">يعمل اللبان على توفير قيمة اقتصادية كبيرة كأحد مصادر الدخل النقدي للرعاة، في حين أن قوافل البدو تستعمله كمصدر للدخل النقدي أو التبادل العيني في المناطق القاحلة كثيرًا، إضافةً إلى أن الإبل، التي لا تحتاج غير كمية قليلة من العلف يمكنها أن تُحافظ على قوتها البدنية لمدة طويلة في المناطق القاحلة بواسطة تناول أوراق أشجار اللبان، لذلك عملت قوافل البدو على القيام بأنشطة النقل التي تمر خلال المنطقة الصحراوية طوال التنصت على اللبان في سلاسل </w:t>
      </w:r>
      <w:proofErr w:type="spellStart"/>
      <w:r w:rsidRPr="00801AC8">
        <w:rPr>
          <w:rFonts w:ascii="Times New Roman" w:eastAsia="Times New Roman" w:hAnsi="Times New Roman" w:cs="Times New Roman"/>
          <w:sz w:val="24"/>
          <w:szCs w:val="24"/>
          <w:rtl/>
          <w:lang w:eastAsia="en-GB"/>
        </w:rPr>
        <w:t>دحفر</w:t>
      </w:r>
      <w:proofErr w:type="spellEnd"/>
      <w:r w:rsidRPr="00801AC8">
        <w:rPr>
          <w:rFonts w:ascii="Times New Roman" w:eastAsia="Times New Roman" w:hAnsi="Times New Roman" w:cs="Times New Roman"/>
          <w:sz w:val="24"/>
          <w:szCs w:val="24"/>
          <w:rtl/>
          <w:lang w:eastAsia="en-GB"/>
        </w:rPr>
        <w:t xml:space="preserve"> من أجل توفير الغذاء للإبل أثناء الطريق</w:t>
      </w:r>
      <w:r>
        <w:rPr>
          <w:rFonts w:ascii="Times New Roman" w:eastAsia="Times New Roman" w:hAnsi="Times New Roman" w:cs="Times New Roman" w:hint="cs"/>
          <w:sz w:val="24"/>
          <w:szCs w:val="24"/>
          <w:rtl/>
          <w:lang w:eastAsia="en-GB"/>
        </w:rPr>
        <w:t>.</w:t>
      </w:r>
    </w:p>
    <w:p w14:paraId="013AE801" w14:textId="77777777" w:rsidR="00801AC8" w:rsidRPr="00801AC8" w:rsidRDefault="00801AC8" w:rsidP="00801AC8">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801AC8">
        <w:rPr>
          <w:rFonts w:ascii="Times New Roman" w:eastAsia="Times New Roman" w:hAnsi="Times New Roman" w:cs="Times New Roman"/>
          <w:b/>
          <w:bCs/>
          <w:sz w:val="36"/>
          <w:szCs w:val="36"/>
          <w:rtl/>
          <w:lang w:eastAsia="en-GB"/>
        </w:rPr>
        <w:t>خاتمة تقرير عن شجرة اللبان في عمان</w:t>
      </w:r>
    </w:p>
    <w:p w14:paraId="4BE3310D" w14:textId="38EEA58B" w:rsidR="00801AC8" w:rsidRPr="00801AC8" w:rsidRDefault="00801AC8" w:rsidP="00801AC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01AC8">
        <w:rPr>
          <w:rFonts w:ascii="Times New Roman" w:eastAsia="Times New Roman" w:hAnsi="Times New Roman" w:cs="Times New Roman"/>
          <w:sz w:val="24"/>
          <w:szCs w:val="24"/>
          <w:rtl/>
          <w:lang w:eastAsia="en-GB"/>
        </w:rPr>
        <w:t>عن طريق الميراث، تم تقسيم أشجار اللبان بجانب الأراضي المملوكة المرتبطة بها بطريقة متزايدة بين الرعاة الذين يمتلكون ويستغلون اللبان دون تأجير حقوق استعماله، وفي ذلك السياق، حاول الناس رفع كمية اللبان عن طريق تقصير دورة التنصت على أن تكون مرة واحدة كل 14 يومًا لرفع وتيرة النقل، وذلك يؤدي إلى فرض ضغطًا إضافيًا على أشجار اللبان، إذ يُقال إنها تُنتج الكثير من الأمراض والأضرار، بجانب وجود احتمال أن يتسبب استمرار التنصت المتزايد على مدار فترة قصيرة إلى تقليل إنتاج البذور، وبالتالي تدهور حالة أشجار اللبان في عمان</w:t>
      </w:r>
      <w:r>
        <w:rPr>
          <w:rFonts w:ascii="Times New Roman" w:eastAsia="Times New Roman" w:hAnsi="Times New Roman" w:cs="Times New Roman" w:hint="cs"/>
          <w:sz w:val="24"/>
          <w:szCs w:val="24"/>
          <w:rtl/>
          <w:lang w:eastAsia="en-GB"/>
        </w:rPr>
        <w:t>.</w:t>
      </w:r>
    </w:p>
    <w:p w14:paraId="4BD091A6" w14:textId="77777777" w:rsidR="00867737" w:rsidRDefault="00867737"/>
    <w:sectPr w:rsidR="0086773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F089" w14:textId="77777777" w:rsidR="00582F31" w:rsidRDefault="00582F31" w:rsidP="00801AC8">
      <w:pPr>
        <w:spacing w:after="0" w:line="240" w:lineRule="auto"/>
      </w:pPr>
      <w:r>
        <w:separator/>
      </w:r>
    </w:p>
  </w:endnote>
  <w:endnote w:type="continuationSeparator" w:id="0">
    <w:p w14:paraId="364C62E9" w14:textId="77777777" w:rsidR="00582F31" w:rsidRDefault="00582F31" w:rsidP="00801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8C5A" w14:textId="77777777" w:rsidR="00801AC8" w:rsidRDefault="00801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8794" w14:textId="77777777" w:rsidR="00801AC8" w:rsidRDefault="00801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0720" w14:textId="77777777" w:rsidR="00801AC8" w:rsidRDefault="00801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1AB1" w14:textId="77777777" w:rsidR="00582F31" w:rsidRDefault="00582F31" w:rsidP="00801AC8">
      <w:pPr>
        <w:spacing w:after="0" w:line="240" w:lineRule="auto"/>
      </w:pPr>
      <w:r>
        <w:separator/>
      </w:r>
    </w:p>
  </w:footnote>
  <w:footnote w:type="continuationSeparator" w:id="0">
    <w:p w14:paraId="69669774" w14:textId="77777777" w:rsidR="00582F31" w:rsidRDefault="00582F31" w:rsidP="00801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21BA" w14:textId="793E94AE" w:rsidR="00801AC8" w:rsidRDefault="00801AC8">
    <w:pPr>
      <w:pStyle w:val="Header"/>
    </w:pPr>
    <w:r>
      <w:rPr>
        <w:noProof/>
      </w:rPr>
      <w:pict w14:anchorId="1190C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013547" o:sp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3079" w14:textId="33ED3916" w:rsidR="00801AC8" w:rsidRDefault="00801AC8">
    <w:pPr>
      <w:pStyle w:val="Header"/>
    </w:pPr>
    <w:r>
      <w:rPr>
        <w:noProof/>
      </w:rPr>
      <w:pict w14:anchorId="6ABEC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013548" o:spid="_x0000_s1027"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F99B" w14:textId="2A773E4C" w:rsidR="00801AC8" w:rsidRDefault="00801AC8">
    <w:pPr>
      <w:pStyle w:val="Header"/>
    </w:pPr>
    <w:r>
      <w:rPr>
        <w:noProof/>
      </w:rPr>
      <w:pict w14:anchorId="12A6F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013546"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F4"/>
    <w:rsid w:val="00582F31"/>
    <w:rsid w:val="00583D17"/>
    <w:rsid w:val="007044F4"/>
    <w:rsid w:val="00801AC8"/>
    <w:rsid w:val="00867737"/>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D8C86"/>
  <w15:chartTrackingRefBased/>
  <w15:docId w15:val="{239B70C7-CE58-4EAC-B77B-09BF75BE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AC8"/>
  </w:style>
  <w:style w:type="paragraph" w:styleId="Footer">
    <w:name w:val="footer"/>
    <w:basedOn w:val="Normal"/>
    <w:link w:val="FooterChar"/>
    <w:uiPriority w:val="99"/>
    <w:unhideWhenUsed/>
    <w:rsid w:val="00801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20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2022-10-13T18:11:00Z</dcterms:created>
  <dcterms:modified xsi:type="dcterms:W3CDTF">2022-10-13T18:12:00Z</dcterms:modified>
</cp:coreProperties>
</file>